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79" w:rsidRDefault="000E2E64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Доклад</w:t>
      </w:r>
    </w:p>
    <w:p w:rsidR="00120679" w:rsidRPr="00781D28" w:rsidRDefault="000E2E64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81D28">
        <w:rPr>
          <w:rFonts w:ascii="Times New Roman" w:hAnsi="Times New Roman"/>
          <w:b/>
          <w:sz w:val="28"/>
        </w:rPr>
        <w:t xml:space="preserve">о муниципальном </w:t>
      </w:r>
      <w:proofErr w:type="gramStart"/>
      <w:r w:rsidRPr="00781D28">
        <w:rPr>
          <w:rFonts w:ascii="Times New Roman" w:hAnsi="Times New Roman"/>
          <w:b/>
          <w:sz w:val="28"/>
        </w:rPr>
        <w:t xml:space="preserve">контроле </w:t>
      </w:r>
      <w:r w:rsidRPr="00781D28">
        <w:rPr>
          <w:rFonts w:ascii="Times New Roman" w:hAnsi="Times New Roman"/>
          <w:b/>
          <w:spacing w:val="2"/>
          <w:sz w:val="28"/>
          <w:szCs w:val="28"/>
        </w:rPr>
        <w:t xml:space="preserve"> в</w:t>
      </w:r>
      <w:proofErr w:type="gramEnd"/>
      <w:r w:rsidRPr="00781D28">
        <w:rPr>
          <w:rFonts w:ascii="Times New Roman" w:hAnsi="Times New Roman"/>
          <w:b/>
          <w:spacing w:val="2"/>
          <w:sz w:val="28"/>
          <w:szCs w:val="28"/>
        </w:rPr>
        <w:t xml:space="preserve"> сфере благоустройства</w:t>
      </w:r>
    </w:p>
    <w:p w:rsidR="00120679" w:rsidRPr="00781D28" w:rsidRDefault="000E2E64">
      <w:pPr>
        <w:pStyle w:val="ConsPlusTitle"/>
        <w:jc w:val="center"/>
        <w:rPr>
          <w:b w:val="0"/>
          <w:sz w:val="28"/>
          <w:vertAlign w:val="superscript"/>
        </w:rPr>
      </w:pPr>
      <w:bookmarkStart w:id="0" w:name="_Hlk73456502"/>
      <w:bookmarkEnd w:id="0"/>
      <w:r w:rsidRPr="00781D28">
        <w:rPr>
          <w:sz w:val="28"/>
          <w:szCs w:val="28"/>
        </w:rPr>
        <w:t xml:space="preserve">городского </w:t>
      </w:r>
      <w:proofErr w:type="gramStart"/>
      <w:r w:rsidRPr="00781D28">
        <w:rPr>
          <w:sz w:val="28"/>
          <w:szCs w:val="28"/>
        </w:rPr>
        <w:t>округа  город</w:t>
      </w:r>
      <w:proofErr w:type="gramEnd"/>
      <w:r w:rsidRPr="00781D28">
        <w:rPr>
          <w:sz w:val="28"/>
          <w:szCs w:val="28"/>
        </w:rPr>
        <w:t xml:space="preserve"> Михайловка</w:t>
      </w:r>
      <w:r w:rsidR="00781D28">
        <w:rPr>
          <w:sz w:val="28"/>
          <w:szCs w:val="28"/>
        </w:rPr>
        <w:t xml:space="preserve"> Волгоградской области</w:t>
      </w:r>
      <w:r w:rsidRPr="00781D28">
        <w:rPr>
          <w:b w:val="0"/>
          <w:sz w:val="28"/>
          <w:szCs w:val="28"/>
          <w:vertAlign w:val="superscript"/>
        </w:rPr>
        <w:t xml:space="preserve">  </w:t>
      </w:r>
    </w:p>
    <w:p w:rsidR="00120679" w:rsidRDefault="00120679">
      <w:pPr>
        <w:pStyle w:val="ConsPlusNormal"/>
        <w:ind w:firstLine="0"/>
        <w:jc w:val="center"/>
        <w:rPr>
          <w:b/>
          <w:sz w:val="28"/>
        </w:rPr>
      </w:pPr>
    </w:p>
    <w:p w:rsidR="00120679" w:rsidRDefault="000E2E64" w:rsidP="003F0275">
      <w:pPr>
        <w:pStyle w:val="afb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3F0275">
        <w:rPr>
          <w:rFonts w:ascii="Times New Roman" w:hAnsi="Times New Roman"/>
          <w:b/>
          <w:sz w:val="24"/>
          <w:szCs w:val="24"/>
        </w:rPr>
        <w:t>Состояние нормативно-правового регулирования осуществления муниципального контроля</w:t>
      </w:r>
    </w:p>
    <w:p w:rsidR="003F0275" w:rsidRPr="003F0275" w:rsidRDefault="003F0275" w:rsidP="003F0275">
      <w:pPr>
        <w:pStyle w:val="afb"/>
        <w:rPr>
          <w:rFonts w:ascii="Times New Roman" w:hAnsi="Times New Roman"/>
          <w:b/>
          <w:sz w:val="24"/>
          <w:szCs w:val="24"/>
        </w:rPr>
      </w:pPr>
    </w:p>
    <w:p w:rsidR="003F0275" w:rsidRPr="003F0275" w:rsidRDefault="003F0275" w:rsidP="003F0275">
      <w:pPr>
        <w:pStyle w:val="afb"/>
        <w:jc w:val="center"/>
        <w:rPr>
          <w:b/>
          <w:sz w:val="28"/>
        </w:rPr>
      </w:pPr>
      <w:r w:rsidRPr="00CA7555">
        <w:rPr>
          <w:rFonts w:ascii="Times New Roman" w:hAnsi="Times New Roman"/>
          <w:bCs/>
          <w:i/>
          <w:iCs/>
          <w:sz w:val="24"/>
          <w:szCs w:val="24"/>
        </w:rPr>
        <w:t>Нормативно-правовое регулирование муниципального контроля</w:t>
      </w:r>
    </w:p>
    <w:p w:rsidR="00120679" w:rsidRPr="00781D28" w:rsidRDefault="000E2E64">
      <w:pPr>
        <w:ind w:firstLine="708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Полномочия органа местного самоуправления в части осуществления муниципального контроля в сфере благоустройства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городского округа город Михайловка </w:t>
      </w:r>
      <w:r w:rsidR="00781D28" w:rsidRPr="00781D28">
        <w:rPr>
          <w:rFonts w:ascii="Times New Roman" w:hAnsi="Times New Roman"/>
          <w:spacing w:val="2"/>
          <w:sz w:val="24"/>
          <w:szCs w:val="24"/>
        </w:rPr>
        <w:t xml:space="preserve">Волгоградской области </w:t>
      </w:r>
      <w:r w:rsidRPr="00781D28">
        <w:rPr>
          <w:rFonts w:ascii="Times New Roman" w:hAnsi="Times New Roman"/>
          <w:spacing w:val="2"/>
          <w:sz w:val="24"/>
          <w:szCs w:val="24"/>
        </w:rPr>
        <w:t>регулируются</w:t>
      </w:r>
      <w:r w:rsidRPr="00781D28">
        <w:rPr>
          <w:rFonts w:ascii="Times New Roman" w:hAnsi="Times New Roman"/>
          <w:sz w:val="24"/>
          <w:szCs w:val="24"/>
        </w:rPr>
        <w:t xml:space="preserve"> законом Р</w:t>
      </w:r>
      <w:r w:rsidR="00781D28" w:rsidRPr="00781D28">
        <w:rPr>
          <w:rFonts w:ascii="Times New Roman" w:hAnsi="Times New Roman"/>
          <w:sz w:val="24"/>
          <w:szCs w:val="24"/>
        </w:rPr>
        <w:t>оссийской Федерации</w:t>
      </w:r>
      <w:r w:rsidRPr="00781D28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законом </w:t>
      </w:r>
      <w:r w:rsidR="00781D28" w:rsidRPr="00781D28">
        <w:rPr>
          <w:rFonts w:ascii="Times New Roman" w:hAnsi="Times New Roman"/>
          <w:sz w:val="24"/>
          <w:szCs w:val="24"/>
        </w:rPr>
        <w:t>Российской Федерации</w:t>
      </w:r>
      <w:r w:rsidRPr="00781D28">
        <w:rPr>
          <w:rFonts w:ascii="Times New Roman" w:hAnsi="Times New Roman"/>
          <w:sz w:val="24"/>
          <w:szCs w:val="24"/>
        </w:rPr>
        <w:t xml:space="preserve"> от 06.10.2003 </w:t>
      </w:r>
      <w:r w:rsidR="00781D28" w:rsidRPr="00781D28">
        <w:rPr>
          <w:rFonts w:ascii="Times New Roman" w:hAnsi="Times New Roman"/>
          <w:sz w:val="24"/>
          <w:szCs w:val="24"/>
        </w:rPr>
        <w:t xml:space="preserve">  </w:t>
      </w:r>
      <w:r w:rsidR="00C10838">
        <w:rPr>
          <w:rFonts w:ascii="Times New Roman" w:hAnsi="Times New Roman"/>
          <w:sz w:val="24"/>
          <w:szCs w:val="24"/>
        </w:rPr>
        <w:t xml:space="preserve">  </w:t>
      </w:r>
      <w:r w:rsidR="00781D28" w:rsidRPr="00781D28">
        <w:rPr>
          <w:rFonts w:ascii="Times New Roman" w:hAnsi="Times New Roman"/>
          <w:sz w:val="24"/>
          <w:szCs w:val="24"/>
        </w:rPr>
        <w:t xml:space="preserve"> №</w:t>
      </w:r>
      <w:r w:rsidRPr="00781D28">
        <w:rPr>
          <w:rFonts w:ascii="Times New Roman" w:hAnsi="Times New Roman"/>
          <w:sz w:val="24"/>
          <w:szCs w:val="24"/>
        </w:rPr>
        <w:t xml:space="preserve"> 131-ФЗ </w:t>
      </w:r>
      <w:r w:rsidR="00781D28" w:rsidRPr="00781D28">
        <w:rPr>
          <w:rFonts w:ascii="Times New Roman" w:hAnsi="Times New Roman"/>
          <w:sz w:val="24"/>
          <w:szCs w:val="24"/>
        </w:rPr>
        <w:t>«</w:t>
      </w:r>
      <w:r w:rsidRPr="00781D2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1D28" w:rsidRPr="00781D28">
        <w:rPr>
          <w:rFonts w:ascii="Times New Roman" w:hAnsi="Times New Roman"/>
          <w:sz w:val="24"/>
          <w:szCs w:val="24"/>
        </w:rPr>
        <w:t>».</w:t>
      </w:r>
    </w:p>
    <w:p w:rsidR="00120679" w:rsidRPr="00781D28" w:rsidRDefault="000E2E64">
      <w:pPr>
        <w:ind w:firstLine="708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требований закона </w:t>
      </w:r>
      <w:r w:rsidR="00781D28" w:rsidRPr="00781D28">
        <w:rPr>
          <w:rFonts w:ascii="Times New Roman" w:hAnsi="Times New Roman"/>
          <w:sz w:val="24"/>
          <w:szCs w:val="24"/>
        </w:rPr>
        <w:t>Российской Федерации</w:t>
      </w:r>
      <w:r w:rsidRPr="00781D28">
        <w:rPr>
          <w:rFonts w:ascii="Times New Roman" w:hAnsi="Times New Roman"/>
          <w:sz w:val="24"/>
          <w:szCs w:val="24"/>
          <w:shd w:val="clear" w:color="auto" w:fill="FFFFFF"/>
        </w:rPr>
        <w:t xml:space="preserve"> от 31.07.2020 </w:t>
      </w:r>
      <w:r w:rsidR="00781D28" w:rsidRPr="00781D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1D28">
        <w:rPr>
          <w:rFonts w:ascii="Times New Roman" w:hAnsi="Times New Roman"/>
          <w:sz w:val="24"/>
          <w:szCs w:val="24"/>
          <w:shd w:val="clear" w:color="auto" w:fill="FFFFFF"/>
        </w:rPr>
        <w:t xml:space="preserve">№ 248-ФЗ «О государственном контроле (надзоре) и муниципальном контроле в Российской Федерации» разработано и утверждено Решением Михайловской городской Думы </w:t>
      </w:r>
      <w:r w:rsidR="00D83562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781D28">
        <w:rPr>
          <w:rFonts w:ascii="Times New Roman" w:hAnsi="Times New Roman"/>
          <w:sz w:val="24"/>
          <w:szCs w:val="24"/>
        </w:rPr>
        <w:t>№ 419 от 19.08.2021</w:t>
      </w:r>
      <w:r w:rsidRPr="00781D28">
        <w:rPr>
          <w:rFonts w:ascii="Times New Roman" w:hAnsi="Times New Roman"/>
          <w:color w:val="FF4000"/>
          <w:sz w:val="24"/>
          <w:szCs w:val="24"/>
          <w:shd w:val="clear" w:color="auto" w:fill="FFFFFF"/>
        </w:rPr>
        <w:t xml:space="preserve"> </w:t>
      </w:r>
      <w:r w:rsidRPr="00781D28">
        <w:rPr>
          <w:rFonts w:ascii="Times New Roman" w:hAnsi="Times New Roman"/>
          <w:sz w:val="24"/>
          <w:szCs w:val="24"/>
        </w:rPr>
        <w:t>Положение о муниципальном контроле в сфере благоустройства городского округа город Михайловка, которое содержит основные сведения о предмете вида контроля, его об</w:t>
      </w:r>
      <w:r w:rsidR="00781D28" w:rsidRPr="00781D28">
        <w:rPr>
          <w:rFonts w:ascii="Times New Roman" w:hAnsi="Times New Roman"/>
          <w:sz w:val="24"/>
          <w:szCs w:val="24"/>
        </w:rPr>
        <w:t>ъ</w:t>
      </w:r>
      <w:r w:rsidRPr="00781D28">
        <w:rPr>
          <w:rFonts w:ascii="Times New Roman" w:hAnsi="Times New Roman"/>
          <w:sz w:val="24"/>
          <w:szCs w:val="24"/>
        </w:rPr>
        <w:t xml:space="preserve">ектах и иные обязательные требования в целях осуществления контрольных мероприятий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благоустройства.</w:t>
      </w:r>
    </w:p>
    <w:p w:rsidR="00781D28" w:rsidRPr="00781D28" w:rsidRDefault="000E2E64" w:rsidP="00781D28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муниципальный контроль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городского округа город Михайловка </w:t>
      </w:r>
      <w:r w:rsidRPr="00781D28">
        <w:rPr>
          <w:rFonts w:ascii="Times New Roman" w:hAnsi="Times New Roman"/>
          <w:sz w:val="24"/>
          <w:szCs w:val="24"/>
        </w:rPr>
        <w:t xml:space="preserve">размещен в сети Интернет на официальном сайте администрации городского округа город Михайловка Волгоградской области </w:t>
      </w:r>
      <w:hyperlink r:id="rId8" w:history="1">
        <w:r w:rsidR="00781D28" w:rsidRPr="00781D28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="00781D28" w:rsidRPr="00781D28">
          <w:rPr>
            <w:rStyle w:val="aff3"/>
            <w:rFonts w:ascii="Times New Roman" w:hAnsi="Times New Roman"/>
            <w:sz w:val="24"/>
            <w:szCs w:val="24"/>
          </w:rPr>
          <w:t>://</w:t>
        </w:r>
        <w:r w:rsidR="00781D28" w:rsidRPr="00781D28">
          <w:rPr>
            <w:rStyle w:val="aff3"/>
            <w:rFonts w:ascii="Times New Roman" w:hAnsi="Times New Roman"/>
            <w:sz w:val="24"/>
            <w:szCs w:val="24"/>
            <w:lang w:val="en-US"/>
          </w:rPr>
          <w:t>www</w:t>
        </w:r>
        <w:r w:rsidR="00781D28" w:rsidRPr="00781D28">
          <w:rPr>
            <w:rStyle w:val="aff3"/>
            <w:rFonts w:ascii="Times New Roman" w:hAnsi="Times New Roman"/>
            <w:sz w:val="24"/>
            <w:szCs w:val="24"/>
          </w:rPr>
          <w:t>.</w:t>
        </w:r>
        <w:r w:rsidR="00781D28" w:rsidRPr="00781D28">
          <w:rPr>
            <w:rStyle w:val="aff3"/>
            <w:rFonts w:ascii="Times New Roman" w:hAnsi="Times New Roman"/>
            <w:sz w:val="24"/>
            <w:szCs w:val="24"/>
            <w:lang w:val="en-US"/>
          </w:rPr>
          <w:t>mihadm</w:t>
        </w:r>
        <w:r w:rsidR="00781D28" w:rsidRPr="00781D28">
          <w:rPr>
            <w:rStyle w:val="aff3"/>
            <w:rFonts w:ascii="Times New Roman" w:hAnsi="Times New Roman"/>
            <w:sz w:val="24"/>
            <w:szCs w:val="24"/>
          </w:rPr>
          <w:t>.</w:t>
        </w:r>
        <w:r w:rsidR="00781D28" w:rsidRPr="00781D28">
          <w:rPr>
            <w:rStyle w:val="aff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81D28" w:rsidRPr="00781D28">
        <w:rPr>
          <w:rFonts w:ascii="Times New Roman" w:hAnsi="Times New Roman"/>
          <w:sz w:val="24"/>
          <w:szCs w:val="24"/>
        </w:rPr>
        <w:t>.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Данные нормативные правовые акты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доступны для широкого круга лиц, возможны к исполнению и контролю со стороны юридических лиц, индивидуальных предпринимателей и граждан. </w:t>
      </w:r>
    </w:p>
    <w:p w:rsidR="003F0275" w:rsidRDefault="003F0275" w:rsidP="003F0275">
      <w:pPr>
        <w:adjustRightInd w:val="0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F0275" w:rsidRPr="006E313B" w:rsidRDefault="003F0275" w:rsidP="003F0275">
      <w:pPr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Предмет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iCs/>
          <w:sz w:val="24"/>
          <w:szCs w:val="24"/>
        </w:rPr>
        <w:t>контроля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120679" w:rsidRPr="00781D28" w:rsidRDefault="000E2E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- соблюдение организациями и гражданами обязательных требований, установленных Правилами благоустройства территории городского округа город Михайловка Волгоградской области, утвержденных решением Михайловской городской Думы Волгоградской области от 30.10.2017 № 10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округа город Михайловка Волгоградской области в соответствии с Правилами;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3F0275" w:rsidRPr="00781D28" w:rsidRDefault="000E2E64">
      <w:pPr>
        <w:ind w:left="-57" w:right="-1" w:firstLine="766"/>
        <w:jc w:val="both"/>
        <w:rPr>
          <w:rFonts w:ascii="Times New Roman" w:eastAsia="Calibri" w:hAnsi="Times New Roman"/>
          <w:sz w:val="24"/>
          <w:szCs w:val="24"/>
        </w:rPr>
      </w:pPr>
      <w:r w:rsidRPr="00781D28">
        <w:rPr>
          <w:rFonts w:ascii="Times New Roman" w:eastAsia="Calibri" w:hAnsi="Times New Roman"/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</w:t>
      </w:r>
      <w:r w:rsidR="003F0275" w:rsidRPr="00781D28">
        <w:rPr>
          <w:rFonts w:ascii="Times New Roman" w:eastAsia="Calibri" w:hAnsi="Times New Roman"/>
          <w:sz w:val="24"/>
          <w:szCs w:val="24"/>
        </w:rPr>
        <w:t>.</w:t>
      </w:r>
    </w:p>
    <w:p w:rsidR="00120679" w:rsidRDefault="000E2E64">
      <w:pPr>
        <w:ind w:left="-57" w:right="-1" w:firstLine="766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61C94" w:rsidRDefault="00A61C94" w:rsidP="003F0275">
      <w:pPr>
        <w:adjustRightInd w:val="0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F0275" w:rsidRPr="006E313B" w:rsidRDefault="003F0275" w:rsidP="003F0275">
      <w:pPr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Объекты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iCs/>
          <w:sz w:val="24"/>
          <w:szCs w:val="24"/>
        </w:rPr>
        <w:t>контроля и организация их учета</w:t>
      </w:r>
    </w:p>
    <w:p w:rsidR="00120679" w:rsidRPr="00781D28" w:rsidRDefault="000E2E64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Объектами муниципального контроля в сфере благоустройства территории городского округа город Михайловка Волгоградской области являются:</w:t>
      </w:r>
    </w:p>
    <w:p w:rsidR="00120679" w:rsidRPr="00781D28" w:rsidRDefault="000E2E64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лиц, </w:t>
      </w:r>
      <w:bookmarkStart w:id="1" w:name="_GoBack"/>
      <w:bookmarkEnd w:id="1"/>
      <w:r w:rsidRPr="00781D28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20679" w:rsidRPr="00781D28" w:rsidRDefault="000E2E64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120679" w:rsidRPr="00781D28" w:rsidRDefault="000E2E64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Учет объектов контроля осуществляется посредством создания:</w:t>
      </w:r>
    </w:p>
    <w:p w:rsidR="00120679" w:rsidRPr="00781D28" w:rsidRDefault="000E2E64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единого реестра контрольных мероприятий;</w:t>
      </w:r>
    </w:p>
    <w:p w:rsidR="00120679" w:rsidRPr="00781D28" w:rsidRDefault="000E2E64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28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20679" w:rsidRDefault="00120679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06B6" w:rsidRDefault="000206B6" w:rsidP="000206B6">
      <w:pPr>
        <w:pStyle w:val="afb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" w:name="_Hlk93914268"/>
      <w:bookmarkStart w:id="3" w:name="_Hlk93914514"/>
      <w:r>
        <w:rPr>
          <w:rFonts w:ascii="Times New Roman" w:hAnsi="Times New Roman"/>
          <w:i/>
          <w:iCs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iCs/>
          <w:sz w:val="24"/>
          <w:szCs w:val="24"/>
        </w:rPr>
        <w:t>контроля и их целевых (плановых) значений</w:t>
      </w:r>
    </w:p>
    <w:bookmarkEnd w:id="2"/>
    <w:p w:rsidR="000206B6" w:rsidRPr="00C111CC" w:rsidRDefault="000206B6" w:rsidP="000206B6">
      <w:pPr>
        <w:pStyle w:val="ConsPlusNormal"/>
        <w:ind w:firstLine="540"/>
        <w:jc w:val="both"/>
        <w:rPr>
          <w:szCs w:val="24"/>
        </w:rPr>
      </w:pPr>
      <w:r w:rsidRPr="00C111CC">
        <w:rPr>
          <w:color w:val="000000"/>
          <w:szCs w:val="24"/>
        </w:rPr>
        <w:t>Ключевые показатели и их целевые значения:</w:t>
      </w:r>
    </w:p>
    <w:p w:rsidR="000206B6" w:rsidRPr="00C111CC" w:rsidRDefault="000206B6" w:rsidP="000206B6">
      <w:pPr>
        <w:pStyle w:val="ConsPlusNormal"/>
        <w:ind w:firstLine="540"/>
        <w:jc w:val="both"/>
        <w:rPr>
          <w:szCs w:val="24"/>
        </w:rPr>
      </w:pPr>
      <w:r w:rsidRPr="00C111CC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206B6" w:rsidRPr="00C111CC" w:rsidRDefault="000206B6" w:rsidP="000206B6">
      <w:pPr>
        <w:pStyle w:val="ConsPlusNormal"/>
        <w:ind w:firstLine="540"/>
        <w:jc w:val="both"/>
        <w:rPr>
          <w:szCs w:val="24"/>
        </w:rPr>
      </w:pPr>
      <w:r w:rsidRPr="00C111CC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206B6" w:rsidRPr="00C111CC" w:rsidRDefault="000206B6" w:rsidP="000206B6">
      <w:pPr>
        <w:pStyle w:val="ConsPlusNormal"/>
        <w:ind w:firstLine="540"/>
        <w:jc w:val="both"/>
        <w:rPr>
          <w:szCs w:val="24"/>
        </w:rPr>
      </w:pPr>
      <w:r w:rsidRPr="00C111CC">
        <w:rPr>
          <w:color w:val="000000"/>
          <w:szCs w:val="24"/>
        </w:rPr>
        <w:t>Доля отмененных результатов контрольных мероприятий - 0%.</w:t>
      </w:r>
    </w:p>
    <w:p w:rsidR="000206B6" w:rsidRPr="00C111CC" w:rsidRDefault="000206B6" w:rsidP="000206B6">
      <w:pPr>
        <w:pStyle w:val="ConsPlusNormal"/>
        <w:ind w:firstLine="540"/>
        <w:jc w:val="both"/>
        <w:rPr>
          <w:szCs w:val="24"/>
        </w:rPr>
      </w:pPr>
      <w:r w:rsidRPr="00C111CC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воздействия - 5%.</w:t>
      </w:r>
    </w:p>
    <w:p w:rsidR="000206B6" w:rsidRPr="00C111CC" w:rsidRDefault="000206B6" w:rsidP="000206B6">
      <w:pPr>
        <w:pStyle w:val="ConsPlusNormal"/>
        <w:ind w:firstLine="540"/>
        <w:jc w:val="both"/>
        <w:rPr>
          <w:szCs w:val="24"/>
        </w:rPr>
      </w:pPr>
      <w:r w:rsidRPr="00C111CC">
        <w:rPr>
          <w:color w:val="000000"/>
          <w:szCs w:val="24"/>
        </w:rPr>
        <w:t>Доля вынесенных решений о назначении административного наказания по материалам контрольного органа - 95%.</w:t>
      </w:r>
    </w:p>
    <w:bookmarkEnd w:id="3"/>
    <w:p w:rsidR="000206B6" w:rsidRPr="00C111CC" w:rsidRDefault="000206B6" w:rsidP="000206B6">
      <w:pPr>
        <w:pStyle w:val="ConsPlusNormal"/>
        <w:ind w:firstLine="540"/>
        <w:jc w:val="both"/>
        <w:rPr>
          <w:szCs w:val="24"/>
          <w:shd w:val="clear" w:color="auto" w:fill="F1C100"/>
        </w:rPr>
      </w:pPr>
    </w:p>
    <w:p w:rsidR="00120679" w:rsidRPr="003F0275" w:rsidRDefault="000E2E64" w:rsidP="003F0275">
      <w:pPr>
        <w:pStyle w:val="afb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3F0275">
        <w:rPr>
          <w:rFonts w:ascii="Times New Roman" w:hAnsi="Times New Roman"/>
          <w:b/>
          <w:sz w:val="24"/>
          <w:szCs w:val="24"/>
        </w:rPr>
        <w:t>Организация муниципального контроля</w:t>
      </w:r>
    </w:p>
    <w:p w:rsidR="003F0275" w:rsidRPr="003F0275" w:rsidRDefault="003F0275" w:rsidP="003F0275">
      <w:pPr>
        <w:pStyle w:val="afb"/>
        <w:rPr>
          <w:rFonts w:ascii="Times New Roman" w:hAnsi="Times New Roman"/>
          <w:sz w:val="28"/>
        </w:rPr>
      </w:pPr>
    </w:p>
    <w:p w:rsidR="003F0275" w:rsidRDefault="003F0275" w:rsidP="003F0275">
      <w:pPr>
        <w:jc w:val="center"/>
        <w:rPr>
          <w:rFonts w:ascii="Times New Roman" w:hAnsi="Times New Roman"/>
          <w:sz w:val="24"/>
          <w:szCs w:val="24"/>
        </w:rPr>
      </w:pPr>
      <w:bookmarkStart w:id="4" w:name="_Hlk93914943"/>
      <w:r w:rsidRPr="00726B28">
        <w:rPr>
          <w:rFonts w:ascii="Times New Roman" w:hAnsi="Times New Roman"/>
          <w:bCs/>
          <w:i/>
          <w:iCs/>
          <w:sz w:val="24"/>
          <w:szCs w:val="24"/>
        </w:rPr>
        <w:t xml:space="preserve">Система </w:t>
      </w:r>
      <w:r>
        <w:rPr>
          <w:rFonts w:ascii="Times New Roman" w:hAnsi="Times New Roman"/>
          <w:bCs/>
          <w:i/>
          <w:iCs/>
          <w:sz w:val="24"/>
          <w:szCs w:val="24"/>
        </w:rPr>
        <w:t>оценки и управления рисками причинения вреда (ущерба) охраняемым законом ценностям</w:t>
      </w:r>
    </w:p>
    <w:p w:rsidR="003F0275" w:rsidRPr="00781D28" w:rsidRDefault="003F0275" w:rsidP="003F0275">
      <w:pPr>
        <w:pStyle w:val="afb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94511071"/>
      <w:r w:rsidRPr="00781D28">
        <w:rPr>
          <w:rFonts w:ascii="Times New Roman" w:hAnsi="Times New Roman"/>
          <w:sz w:val="24"/>
          <w:szCs w:val="24"/>
        </w:rPr>
        <w:t xml:space="preserve">Объекты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не </w:t>
      </w:r>
      <w:r w:rsidR="00AA3F8C">
        <w:rPr>
          <w:rFonts w:ascii="Times New Roman" w:hAnsi="Times New Roman"/>
          <w:spacing w:val="2"/>
          <w:sz w:val="24"/>
          <w:szCs w:val="24"/>
        </w:rPr>
        <w:t>разграничены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A3F8C">
        <w:rPr>
          <w:rFonts w:ascii="Times New Roman" w:hAnsi="Times New Roman"/>
          <w:spacing w:val="2"/>
          <w:sz w:val="24"/>
          <w:szCs w:val="24"/>
        </w:rPr>
        <w:t>по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определенн</w:t>
      </w:r>
      <w:r w:rsidR="00AA3F8C">
        <w:rPr>
          <w:rFonts w:ascii="Times New Roman" w:hAnsi="Times New Roman"/>
          <w:spacing w:val="2"/>
          <w:sz w:val="24"/>
          <w:szCs w:val="24"/>
        </w:rPr>
        <w:t>ым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категори</w:t>
      </w:r>
      <w:r w:rsidR="00AA3F8C">
        <w:rPr>
          <w:rFonts w:ascii="Times New Roman" w:hAnsi="Times New Roman"/>
          <w:spacing w:val="2"/>
          <w:sz w:val="24"/>
          <w:szCs w:val="24"/>
        </w:rPr>
        <w:t>ям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риска, следовательно, считаются отнесенными к низкой категории риска.</w:t>
      </w:r>
    </w:p>
    <w:bookmarkEnd w:id="4"/>
    <w:bookmarkEnd w:id="5"/>
    <w:p w:rsidR="003F0275" w:rsidRDefault="003F0275" w:rsidP="003F0275">
      <w:pPr>
        <w:ind w:firstLine="709"/>
        <w:jc w:val="center"/>
        <w:rPr>
          <w:rFonts w:ascii="Times New Roman" w:hAnsi="Times New Roman"/>
          <w:sz w:val="28"/>
        </w:rPr>
      </w:pPr>
    </w:p>
    <w:p w:rsidR="003F0275" w:rsidRPr="00500FF5" w:rsidRDefault="003F0275" w:rsidP="003F0275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6" w:name="_Hlk93915126"/>
      <w:r>
        <w:rPr>
          <w:rFonts w:ascii="Times New Roman" w:hAnsi="Times New Roman"/>
          <w:i/>
          <w:iCs/>
          <w:sz w:val="24"/>
          <w:szCs w:val="24"/>
        </w:rPr>
        <w:t xml:space="preserve">О контрольном органе, осуществляющем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муниципальный </w:t>
      </w:r>
      <w:r>
        <w:rPr>
          <w:rFonts w:ascii="Times New Roman" w:hAnsi="Times New Roman"/>
          <w:i/>
          <w:iCs/>
          <w:sz w:val="24"/>
          <w:szCs w:val="24"/>
        </w:rPr>
        <w:t>контроль, его финансовом, материальном и кадровом обеспечении</w:t>
      </w:r>
    </w:p>
    <w:p w:rsidR="00120679" w:rsidRPr="00781D28" w:rsidRDefault="000E2E64">
      <w:pPr>
        <w:ind w:firstLine="708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Контрольный орган </w:t>
      </w:r>
      <w:r w:rsidRPr="00781D28">
        <w:rPr>
          <w:rFonts w:ascii="Times New Roman" w:hAnsi="Times New Roman"/>
          <w:sz w:val="24"/>
          <w:szCs w:val="24"/>
        </w:rPr>
        <w:t>руководствуется следующими нормативно-правовыми актами, содержащими обязательные требования, оценка соблюдения которых является предметом муниципального контроля:</w:t>
      </w:r>
    </w:p>
    <w:p w:rsidR="00120679" w:rsidRPr="00781D28" w:rsidRDefault="000E2E64">
      <w:pPr>
        <w:shd w:val="clear" w:color="auto" w:fill="FFFFFF"/>
        <w:ind w:firstLine="708"/>
        <w:jc w:val="both"/>
        <w:rPr>
          <w:sz w:val="24"/>
          <w:szCs w:val="24"/>
        </w:rPr>
      </w:pPr>
      <w:r w:rsidRPr="00781D28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>1) законом РФ от 31.07.2020 № 248-ФЗ «О государственном контроле (надзоре) и муниципальном контроле в Российской Федерации» (с изменениями и дополнениями);</w:t>
      </w:r>
    </w:p>
    <w:p w:rsidR="00120679" w:rsidRPr="00781D28" w:rsidRDefault="000E2E64">
      <w:pPr>
        <w:shd w:val="clear" w:color="auto" w:fill="FFFFFF"/>
        <w:ind w:firstLine="708"/>
        <w:jc w:val="both"/>
        <w:rPr>
          <w:sz w:val="24"/>
          <w:szCs w:val="24"/>
        </w:rPr>
      </w:pPr>
      <w:r w:rsidRPr="00781D28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 xml:space="preserve">2) законом РФ от 06.10.2003 </w:t>
      </w:r>
      <w:r w:rsidR="00D83562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>№</w:t>
      </w:r>
      <w:r w:rsidRPr="00781D28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 xml:space="preserve"> 131-ФЗ </w:t>
      </w:r>
      <w:r w:rsidR="00D83562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>«</w:t>
      </w:r>
      <w:r w:rsidRPr="00781D28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>Об общих принципах организации местного самоуправления в Российской Федерации</w:t>
      </w:r>
      <w:r w:rsidR="00D83562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 xml:space="preserve">» </w:t>
      </w:r>
      <w:r w:rsidRPr="00781D28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>(с изменениями и дополнениями);</w:t>
      </w:r>
    </w:p>
    <w:p w:rsidR="00120679" w:rsidRPr="00781D28" w:rsidRDefault="000E2E64">
      <w:pPr>
        <w:shd w:val="clear" w:color="auto" w:fill="FFFFFF"/>
        <w:ind w:firstLine="708"/>
        <w:jc w:val="both"/>
        <w:rPr>
          <w:sz w:val="24"/>
          <w:szCs w:val="24"/>
        </w:rPr>
      </w:pPr>
      <w:r w:rsidRPr="00781D28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bidi="ru-RU"/>
        </w:rPr>
        <w:t>3) законом Волгоградской области от 11.06.2008 № 1693-ОД Кодекс Волгоградской области об административной ответственности;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lastRenderedPageBreak/>
        <w:t>4) Решением Михайловской городской Думы от 30.10.2017 № 10 «Об утверждении правил благоустройства территории городского округа город Михайловка Волгоградской области»;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5) иными нормативно — правовыми актами, регулирующими вопросы в сфере благоустройства.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(ущерба):</w:t>
      </w:r>
    </w:p>
    <w:p w:rsidR="00120679" w:rsidRPr="00781D28" w:rsidRDefault="000E2E64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средний риск;</w:t>
      </w:r>
    </w:p>
    <w:p w:rsidR="00120679" w:rsidRPr="00781D28" w:rsidRDefault="000E2E64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умеренный риск;</w:t>
      </w:r>
    </w:p>
    <w:p w:rsidR="00120679" w:rsidRPr="00781D28" w:rsidRDefault="000E2E64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низкий риск.</w:t>
      </w:r>
    </w:p>
    <w:p w:rsidR="00120679" w:rsidRPr="00781D28" w:rsidRDefault="000E2E64">
      <w:pPr>
        <w:pStyle w:val="afb"/>
        <w:widowControl/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Об</w:t>
      </w:r>
      <w:r w:rsidR="00D83562">
        <w:rPr>
          <w:rFonts w:ascii="Times New Roman" w:hAnsi="Times New Roman"/>
          <w:sz w:val="24"/>
          <w:szCs w:val="24"/>
        </w:rPr>
        <w:t>ъ</w:t>
      </w:r>
      <w:r w:rsidRPr="00781D28">
        <w:rPr>
          <w:rFonts w:ascii="Times New Roman" w:hAnsi="Times New Roman"/>
          <w:sz w:val="24"/>
          <w:szCs w:val="24"/>
        </w:rPr>
        <w:t xml:space="preserve">екты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 не отнесены к определенной категории риска, следовательно, считаются отнесенными к низкой категории риска.</w:t>
      </w:r>
    </w:p>
    <w:p w:rsidR="00120679" w:rsidRPr="00781D28" w:rsidRDefault="000E2E64">
      <w:pPr>
        <w:pStyle w:val="afb"/>
        <w:widowControl/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pacing w:val="2"/>
          <w:sz w:val="24"/>
          <w:szCs w:val="24"/>
        </w:rPr>
        <w:t xml:space="preserve">Муниципальный контроль в сфере благоустройства   </w:t>
      </w:r>
      <w:r w:rsidRPr="00781D28">
        <w:rPr>
          <w:rFonts w:ascii="Times New Roman" w:hAnsi="Times New Roman"/>
          <w:sz w:val="24"/>
          <w:szCs w:val="24"/>
        </w:rPr>
        <w:t>осуществляется администрацией городского округа город Михайловка Волгоградской области.</w:t>
      </w:r>
    </w:p>
    <w:p w:rsidR="00120679" w:rsidRPr="00781D28" w:rsidRDefault="000E2E64">
      <w:pPr>
        <w:pStyle w:val="afb"/>
        <w:widowControl/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Руководство деятельностью по осуществлению муниципального контроля осуществляет глава городского округа город Михайловка Волгоградской области</w:t>
      </w:r>
      <w:r w:rsidRPr="00781D28">
        <w:rPr>
          <w:rFonts w:ascii="Times New Roman" w:hAnsi="Times New Roman"/>
          <w:i/>
          <w:iCs/>
          <w:sz w:val="24"/>
          <w:szCs w:val="24"/>
        </w:rPr>
        <w:t>.</w:t>
      </w:r>
    </w:p>
    <w:p w:rsidR="00120679" w:rsidRPr="00781D28" w:rsidRDefault="000E2E64">
      <w:pPr>
        <w:pStyle w:val="afb"/>
        <w:widowControl/>
        <w:ind w:left="0" w:firstLine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Непосредственное осуществление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781D28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город Михайловка Волгоградской области от 26.08.2021 № 2584 возложено на отдел по обеспечению деятельности </w:t>
      </w:r>
      <w:r w:rsidR="00D83562">
        <w:rPr>
          <w:rFonts w:ascii="Times New Roman" w:hAnsi="Times New Roman"/>
          <w:sz w:val="24"/>
          <w:szCs w:val="24"/>
        </w:rPr>
        <w:t xml:space="preserve">территориальной </w:t>
      </w:r>
      <w:r w:rsidRPr="00781D28">
        <w:rPr>
          <w:rFonts w:ascii="Times New Roman" w:hAnsi="Times New Roman"/>
          <w:sz w:val="24"/>
          <w:szCs w:val="24"/>
        </w:rPr>
        <w:t>административной комиссии Комитета по муниципальному контролю и административной практике.</w:t>
      </w:r>
    </w:p>
    <w:p w:rsidR="00120679" w:rsidRPr="00781D28" w:rsidRDefault="000E2E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Уполномоченные на проведение муниципальных проверок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781D28">
        <w:rPr>
          <w:rFonts w:ascii="Times New Roman" w:hAnsi="Times New Roman"/>
          <w:sz w:val="24"/>
          <w:szCs w:val="24"/>
        </w:rPr>
        <w:t xml:space="preserve">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должностные лица </w:t>
      </w:r>
      <w:r w:rsidRPr="00781D28">
        <w:rPr>
          <w:rFonts w:ascii="Times New Roman" w:hAnsi="Times New Roman"/>
          <w:sz w:val="24"/>
          <w:szCs w:val="24"/>
        </w:rPr>
        <w:t xml:space="preserve">обеспечивают проведение контрольных мероприятий за соблюдением органами государственной власти, органами местного самоуправления, юридическими, физическими лицами и индивидуальными предпринимателями требований законодательства РФ на территории городского округа город Михайловка Волгоградской области, регулирующих муниципальный контроль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781D28">
        <w:rPr>
          <w:rFonts w:ascii="Times New Roman" w:hAnsi="Times New Roman"/>
          <w:sz w:val="24"/>
          <w:szCs w:val="24"/>
        </w:rPr>
        <w:t>.</w:t>
      </w:r>
    </w:p>
    <w:p w:rsidR="003F0275" w:rsidRPr="00781D28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Штатной численности работников администрации городского округа город Михайловка Волгоградской области, выполняющих функции по муниципальному контролю составляет 2 человека.</w:t>
      </w:r>
    </w:p>
    <w:p w:rsidR="003F0275" w:rsidRPr="00781D28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Планируемое выделение бюджетных средств                          1139 тыс.руб.</w:t>
      </w:r>
    </w:p>
    <w:p w:rsidR="003F0275" w:rsidRPr="00781D28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Фактическое выделение бюджетных средств                           1139тыс.руб.</w:t>
      </w:r>
    </w:p>
    <w:p w:rsidR="003F0275" w:rsidRPr="00781D28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Расходование бюджетных средств                                             1139тыс.руб.</w:t>
      </w:r>
    </w:p>
    <w:bookmarkEnd w:id="6"/>
    <w:p w:rsidR="003F0275" w:rsidRDefault="003F0275" w:rsidP="003F027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F0275" w:rsidRDefault="003F0275" w:rsidP="003F027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</w:t>
      </w:r>
      <w:r w:rsidRPr="00F42DCA">
        <w:rPr>
          <w:rFonts w:ascii="Times New Roman" w:hAnsi="Times New Roman"/>
          <w:i/>
          <w:iCs/>
          <w:sz w:val="24"/>
          <w:szCs w:val="24"/>
        </w:rPr>
        <w:t>нформационны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F42DCA">
        <w:rPr>
          <w:rFonts w:ascii="Times New Roman" w:hAnsi="Times New Roman"/>
          <w:i/>
          <w:iCs/>
          <w:sz w:val="24"/>
          <w:szCs w:val="24"/>
        </w:rPr>
        <w:t xml:space="preserve"> систем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F42DCA">
        <w:rPr>
          <w:rFonts w:ascii="Times New Roman" w:hAnsi="Times New Roman"/>
          <w:i/>
          <w:iCs/>
          <w:sz w:val="24"/>
          <w:szCs w:val="24"/>
        </w:rPr>
        <w:t>, применяемы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F42DCA">
        <w:rPr>
          <w:rFonts w:ascii="Times New Roman" w:hAnsi="Times New Roman"/>
          <w:i/>
          <w:iCs/>
          <w:sz w:val="24"/>
          <w:szCs w:val="24"/>
        </w:rPr>
        <w:t xml:space="preserve"> при осуществлении </w:t>
      </w:r>
      <w:r>
        <w:rPr>
          <w:rFonts w:ascii="Times New Roman" w:hAnsi="Times New Roman"/>
          <w:i/>
          <w:iCs/>
          <w:sz w:val="24"/>
          <w:szCs w:val="24"/>
        </w:rPr>
        <w:t xml:space="preserve">муниципального </w:t>
      </w:r>
      <w:r w:rsidRPr="00F42DCA">
        <w:rPr>
          <w:rFonts w:ascii="Times New Roman" w:hAnsi="Times New Roman"/>
          <w:i/>
          <w:iCs/>
          <w:sz w:val="24"/>
          <w:szCs w:val="24"/>
        </w:rPr>
        <w:t>контроля</w:t>
      </w:r>
    </w:p>
    <w:p w:rsidR="003F0275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Федерального закона №</w:t>
      </w:r>
      <w:r w:rsidR="00D83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248</w:t>
      </w:r>
      <w:r w:rsidR="00D83562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, в целях информационного обеспечения государственного контроля (надзора), муниципального контроля создаются:</w:t>
      </w:r>
    </w:p>
    <w:p w:rsidR="003F0275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также - единый реестр видов контроля);</w:t>
      </w:r>
    </w:p>
    <w:p w:rsidR="003F0275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единый реестр контрольных (надзорных) мероприятий;</w:t>
      </w:r>
    </w:p>
    <w:p w:rsidR="003F0275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3F0275" w:rsidRDefault="003F0275" w:rsidP="003F0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информационные системы контрольных (надзорных) органов.</w:t>
      </w:r>
    </w:p>
    <w:p w:rsidR="003F0275" w:rsidRDefault="003F0275" w:rsidP="003F027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F0275" w:rsidRDefault="003F0275" w:rsidP="003F02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7" w:name="_Hlk93915626"/>
      <w:r>
        <w:rPr>
          <w:rFonts w:ascii="Times New Roman" w:hAnsi="Times New Roman"/>
          <w:i/>
          <w:iCs/>
          <w:sz w:val="24"/>
          <w:szCs w:val="24"/>
        </w:rPr>
        <w:t>М</w:t>
      </w:r>
      <w:r w:rsidRPr="00D67B56">
        <w:rPr>
          <w:rFonts w:ascii="Times New Roman" w:hAnsi="Times New Roman"/>
          <w:i/>
          <w:iCs/>
          <w:sz w:val="24"/>
          <w:szCs w:val="24"/>
        </w:rPr>
        <w:t>ежведомственно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D67B56">
        <w:rPr>
          <w:rFonts w:ascii="Times New Roman" w:hAnsi="Times New Roman"/>
          <w:i/>
          <w:iCs/>
          <w:sz w:val="24"/>
          <w:szCs w:val="24"/>
        </w:rPr>
        <w:t xml:space="preserve"> взаимодействи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D67B56">
        <w:rPr>
          <w:rFonts w:ascii="Times New Roman" w:hAnsi="Times New Roman"/>
          <w:i/>
          <w:iCs/>
          <w:sz w:val="24"/>
          <w:szCs w:val="24"/>
        </w:rPr>
        <w:t xml:space="preserve"> при осуществлении </w:t>
      </w:r>
      <w:r>
        <w:rPr>
          <w:rFonts w:ascii="Times New Roman" w:hAnsi="Times New Roman"/>
          <w:i/>
          <w:iCs/>
          <w:sz w:val="24"/>
          <w:szCs w:val="24"/>
        </w:rPr>
        <w:t>муниципального контроля</w:t>
      </w:r>
    </w:p>
    <w:p w:rsidR="00120679" w:rsidRPr="00781D28" w:rsidRDefault="000E2E64" w:rsidP="00781D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Кодексом Волгоградской области об административной </w:t>
      </w:r>
      <w:r w:rsidRPr="00781D28">
        <w:rPr>
          <w:rFonts w:ascii="Times New Roman" w:hAnsi="Times New Roman"/>
          <w:sz w:val="24"/>
          <w:szCs w:val="24"/>
        </w:rPr>
        <w:lastRenderedPageBreak/>
        <w:t>ответственности, составленный Акт проверки с приложениями,  подтверждающими наличие правонарушения, направляются в соответствующие органы  по Волгоградской области по подведомственности.</w:t>
      </w:r>
    </w:p>
    <w:p w:rsidR="00120679" w:rsidRPr="00781D28" w:rsidRDefault="000E2E64" w:rsidP="00781D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 муниципальный контрольный орган в рамках межведомственного взаимодействия вправе провести контрольные и профилактические мероприятия взаимодействуя с органами государственного контроля (надзора) (</w:t>
      </w:r>
      <w:r w:rsidRPr="00781D28">
        <w:rPr>
          <w:rFonts w:ascii="Times New Roman" w:hAnsi="Times New Roman"/>
          <w:sz w:val="24"/>
          <w:szCs w:val="24"/>
        </w:rPr>
        <w:t xml:space="preserve">Комитетом транспорта и дорожного хозяйства Волгоградской области, </w:t>
      </w:r>
      <w:hyperlink r:id="rId9">
        <w:r w:rsidRPr="00781D28">
          <w:rPr>
            <w:rFonts w:ascii="Times New Roman" w:hAnsi="Times New Roman"/>
            <w:sz w:val="24"/>
            <w:szCs w:val="24"/>
            <w:shd w:val="clear" w:color="auto" w:fill="FFFFFF"/>
          </w:rPr>
          <w:t>Управлением государственного автодорожного надзора по Волгоградской области Федеральной службы по надзору в сфере транспорта</w:t>
        </w:r>
      </w:hyperlink>
      <w:r w:rsidRPr="00781D2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81D28">
        <w:rPr>
          <w:rFonts w:ascii="Times New Roman" w:hAnsi="Times New Roman"/>
          <w:sz w:val="24"/>
          <w:szCs w:val="24"/>
        </w:rPr>
        <w:t xml:space="preserve"> Управлением Федеральной службы по ветеринарному и фитосанитарному надзору по Ростовской и Волгоградской областям и Республике Калмыкия, Управлением Федеральной службы по надзору в сфере природопользования по Волгоградской области</w:t>
      </w:r>
      <w:r w:rsidR="00D83562">
        <w:rPr>
          <w:rFonts w:ascii="Times New Roman" w:hAnsi="Times New Roman"/>
          <w:sz w:val="24"/>
          <w:szCs w:val="24"/>
        </w:rPr>
        <w:t>,</w:t>
      </w:r>
      <w:r w:rsidRPr="00781D28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Волгоградской области, Административной комиссией при администрации городского округа город Михайловка, структурными подразделениями администрации городского округа город Михайловка, правоохранительными и др. органами</w:t>
      </w:r>
      <w:r w:rsidR="00D83562">
        <w:rPr>
          <w:rFonts w:ascii="Times New Roman" w:hAnsi="Times New Roman"/>
          <w:sz w:val="24"/>
          <w:szCs w:val="24"/>
        </w:rPr>
        <w:t>)</w:t>
      </w:r>
      <w:r w:rsidRPr="00781D28">
        <w:rPr>
          <w:rFonts w:ascii="Times New Roman" w:hAnsi="Times New Roman"/>
          <w:sz w:val="24"/>
          <w:szCs w:val="24"/>
        </w:rPr>
        <w:t xml:space="preserve"> в форме:</w:t>
      </w:r>
    </w:p>
    <w:p w:rsidR="00781D28" w:rsidRDefault="000E2E64" w:rsidP="00781D28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ab/>
        <w:t>1) совместно спланированных профилактических мероприятий и контрольных (надзорных) мероприятий;</w:t>
      </w:r>
      <w:bookmarkStart w:id="8" w:name="p_213"/>
      <w:bookmarkEnd w:id="8"/>
      <w:r w:rsidRPr="00781D28"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ab/>
      </w:r>
    </w:p>
    <w:p w:rsidR="00120679" w:rsidRPr="00781D28" w:rsidRDefault="000E2E64" w:rsidP="00781D28">
      <w:pPr>
        <w:pStyle w:val="af5"/>
        <w:widowControl/>
        <w:spacing w:after="0" w:line="240" w:lineRule="auto"/>
        <w:ind w:firstLine="708"/>
        <w:jc w:val="both"/>
        <w:rPr>
          <w:rFonts w:ascii="Times New Roman" w:hAnsi="Times New Roman"/>
          <w:color w:val="464C55"/>
          <w:sz w:val="24"/>
          <w:szCs w:val="24"/>
        </w:rPr>
      </w:pPr>
      <w:r w:rsidRPr="00781D28">
        <w:rPr>
          <w:rFonts w:ascii="Times New Roman" w:eastAsia="PT Serif;serif" w:hAnsi="Times New Roman"/>
          <w:sz w:val="24"/>
          <w:szCs w:val="24"/>
        </w:rPr>
        <w:t>2) организации работы межведомственных комиссий (рабочих групп);</w:t>
      </w:r>
    </w:p>
    <w:p w:rsidR="00781D28" w:rsidRDefault="000E2E64" w:rsidP="00781D28">
      <w:pPr>
        <w:pStyle w:val="af5"/>
        <w:widowControl/>
        <w:spacing w:after="0" w:line="240" w:lineRule="auto"/>
        <w:jc w:val="both"/>
        <w:rPr>
          <w:rFonts w:ascii="Times New Roman" w:eastAsia="PT Serif;serif" w:hAnsi="Times New Roman"/>
          <w:sz w:val="24"/>
          <w:szCs w:val="24"/>
        </w:rPr>
      </w:pPr>
      <w:bookmarkStart w:id="9" w:name="p_214"/>
      <w:bookmarkEnd w:id="9"/>
      <w:r w:rsidRPr="00781D28">
        <w:rPr>
          <w:rFonts w:ascii="Times New Roman" w:eastAsia="PT Serif;serif" w:hAnsi="Times New Roman"/>
          <w:sz w:val="24"/>
          <w:szCs w:val="24"/>
        </w:rPr>
        <w:tab/>
        <w:t>3) информирования о результатах проводимых профилактических мероприятий и контрольных (надзорных) мероприятий, проведение круглых столов</w:t>
      </w:r>
      <w:bookmarkStart w:id="10" w:name="p_215"/>
      <w:bookmarkEnd w:id="10"/>
      <w:r w:rsidRPr="00781D28">
        <w:rPr>
          <w:rFonts w:ascii="Times New Roman" w:eastAsia="PT Serif;serif" w:hAnsi="Times New Roman"/>
          <w:sz w:val="24"/>
          <w:szCs w:val="24"/>
        </w:rPr>
        <w:t>.</w:t>
      </w:r>
    </w:p>
    <w:p w:rsidR="00120679" w:rsidRDefault="000E2E64" w:rsidP="00781D28">
      <w:pPr>
        <w:pStyle w:val="af5"/>
        <w:widowControl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781D28">
        <w:rPr>
          <w:rFonts w:ascii="Times New Roman" w:eastAsia="PT Serif;serif" w:hAnsi="Times New Roman"/>
          <w:sz w:val="24"/>
          <w:szCs w:val="24"/>
        </w:rPr>
        <w:t>При этом, о</w:t>
      </w:r>
      <w:r w:rsidRPr="00781D28">
        <w:rPr>
          <w:rFonts w:ascii="Times New Roman" w:hAnsi="Times New Roman"/>
          <w:sz w:val="24"/>
          <w:szCs w:val="24"/>
        </w:rPr>
        <w:t>существляется на безвозмездной основе обмен документами и (или) сведениями в рамках межведомственного информационного взаимодействия, в том числе в электронной форме.</w:t>
      </w:r>
      <w:r w:rsidRPr="00781D28">
        <w:rPr>
          <w:rFonts w:ascii="Times New Roman" w:hAnsi="Times New Roman"/>
          <w:spacing w:val="2"/>
          <w:sz w:val="24"/>
          <w:szCs w:val="24"/>
        </w:rPr>
        <w:t> </w:t>
      </w:r>
    </w:p>
    <w:p w:rsidR="00781D28" w:rsidRPr="00781D28" w:rsidRDefault="00781D28" w:rsidP="00781D28">
      <w:pPr>
        <w:pStyle w:val="af5"/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0679" w:rsidRDefault="003F0275" w:rsidP="00A61C94">
      <w:pPr>
        <w:autoSpaceDE w:val="0"/>
        <w:autoSpaceDN w:val="0"/>
        <w:adjustRightInd w:val="0"/>
        <w:jc w:val="center"/>
      </w:pPr>
      <w:bookmarkStart w:id="11" w:name="_Hlk93915826"/>
      <w:bookmarkEnd w:id="7"/>
      <w:r>
        <w:rPr>
          <w:rFonts w:ascii="Times New Roman" w:hAnsi="Times New Roman"/>
          <w:i/>
          <w:iCs/>
          <w:sz w:val="24"/>
          <w:szCs w:val="24"/>
        </w:rPr>
        <w:t>О</w:t>
      </w:r>
      <w:r w:rsidRPr="00247F08">
        <w:rPr>
          <w:rFonts w:ascii="Times New Roman" w:hAnsi="Times New Roman"/>
          <w:i/>
          <w:iCs/>
          <w:sz w:val="24"/>
          <w:szCs w:val="24"/>
        </w:rPr>
        <w:t>рганизаци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 w:rsidRPr="00247F08">
        <w:rPr>
          <w:rFonts w:ascii="Times New Roman" w:hAnsi="Times New Roman"/>
          <w:i/>
          <w:iCs/>
          <w:sz w:val="24"/>
          <w:szCs w:val="24"/>
        </w:rPr>
        <w:t xml:space="preserve"> досудебного обжалования решений контрольных органов, действий (бездействия) их должностных лиц</w:t>
      </w:r>
    </w:p>
    <w:p w:rsidR="00120679" w:rsidRPr="00781D28" w:rsidRDefault="000E2E64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 xml:space="preserve">Все действия контролирующего органа по проведению контрольных мероприятий в рамках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</w:t>
      </w:r>
      <w:r w:rsidRPr="00781D28">
        <w:rPr>
          <w:rFonts w:ascii="Times New Roman" w:hAnsi="Times New Roman"/>
          <w:sz w:val="24"/>
          <w:szCs w:val="24"/>
        </w:rPr>
        <w:t xml:space="preserve"> будут отражаться в информационной системе: Единый реестр видов государственного и муниципального контроля (надзора); Единый реестр контрольных (надзорных) мероприятий;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</w:t>
      </w:r>
    </w:p>
    <w:p w:rsidR="00120679" w:rsidRPr="00781D28" w:rsidRDefault="000E2E64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ab/>
        <w:t>Благодаря открытости информации по контрольным мероприятиям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 и, в случае несогласия, обжаловать в досудебном порядке.</w:t>
      </w:r>
    </w:p>
    <w:p w:rsidR="00120679" w:rsidRPr="00781D28" w:rsidRDefault="000E2E64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bCs/>
          <w:sz w:val="24"/>
          <w:szCs w:val="24"/>
        </w:rPr>
        <w:tab/>
      </w:r>
      <w:r w:rsidRPr="00781D28">
        <w:rPr>
          <w:rFonts w:ascii="Times New Roman" w:hAnsi="Times New Roman"/>
          <w:sz w:val="24"/>
          <w:szCs w:val="24"/>
        </w:rPr>
        <w:t xml:space="preserve">Положением о муниципальном контроле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</w:t>
      </w:r>
      <w:proofErr w:type="gramStart"/>
      <w:r w:rsidRPr="00781D28">
        <w:rPr>
          <w:rFonts w:ascii="Times New Roman" w:hAnsi="Times New Roman"/>
          <w:spacing w:val="2"/>
          <w:sz w:val="24"/>
          <w:szCs w:val="24"/>
        </w:rPr>
        <w:t>благоустройства</w:t>
      </w:r>
      <w:r w:rsidRPr="00781D28">
        <w:rPr>
          <w:rFonts w:ascii="Times New Roman" w:hAnsi="Times New Roman"/>
          <w:sz w:val="24"/>
          <w:szCs w:val="24"/>
        </w:rPr>
        <w:t xml:space="preserve">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городского</w:t>
      </w:r>
      <w:proofErr w:type="gramEnd"/>
      <w:r w:rsidRPr="00781D28">
        <w:rPr>
          <w:rFonts w:ascii="Times New Roman" w:hAnsi="Times New Roman"/>
          <w:spacing w:val="2"/>
          <w:sz w:val="24"/>
          <w:szCs w:val="24"/>
        </w:rPr>
        <w:t xml:space="preserve"> округа город Михайловка Волгоградской области предусмотрено право контролируемого лица на досудебное обжалование решений контрольного органа, действий (бездействия) должностных лиц, путем направления жалобы через </w:t>
      </w:r>
      <w:r w:rsidRPr="00781D28">
        <w:rPr>
          <w:rFonts w:ascii="Times New Roman" w:hAnsi="Times New Roman"/>
          <w:sz w:val="24"/>
          <w:szCs w:val="24"/>
        </w:rPr>
        <w:t>Информационную систему досудебного обжалования в электронном виде.</w:t>
      </w:r>
    </w:p>
    <w:p w:rsidR="00120679" w:rsidRPr="00781D28" w:rsidRDefault="000E2E64">
      <w:pPr>
        <w:pStyle w:val="HTML0"/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 w:cs="Times New Roman"/>
          <w:sz w:val="24"/>
          <w:szCs w:val="24"/>
        </w:rPr>
        <w:t xml:space="preserve">Контролируемое лицо вправе в досудебном порядке направить </w:t>
      </w:r>
      <w:proofErr w:type="gramStart"/>
      <w:r w:rsidRPr="00781D28">
        <w:rPr>
          <w:rFonts w:ascii="Times New Roman" w:hAnsi="Times New Roman" w:cs="Times New Roman"/>
          <w:sz w:val="24"/>
          <w:szCs w:val="24"/>
        </w:rPr>
        <w:t>жалобу  на</w:t>
      </w:r>
      <w:proofErr w:type="gramEnd"/>
      <w:r w:rsidRPr="00781D28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120679" w:rsidRPr="00781D28" w:rsidRDefault="000E2E64">
      <w:pPr>
        <w:pStyle w:val="HTML0"/>
        <w:ind w:firstLine="709"/>
        <w:jc w:val="both"/>
        <w:rPr>
          <w:sz w:val="24"/>
          <w:szCs w:val="24"/>
        </w:rPr>
      </w:pPr>
      <w:r w:rsidRPr="00781D28">
        <w:rPr>
          <w:rFonts w:ascii="Times New Roman" w:hAnsi="Times New Roman" w:cs="Times New Roman"/>
          <w:sz w:val="24"/>
          <w:szCs w:val="24"/>
        </w:rPr>
        <w:t>1) решение о проведении контрольных мероприятий;</w:t>
      </w:r>
    </w:p>
    <w:p w:rsidR="00120679" w:rsidRPr="00781D28" w:rsidRDefault="000E2E64">
      <w:pPr>
        <w:pStyle w:val="HTML0"/>
        <w:ind w:firstLine="709"/>
        <w:jc w:val="both"/>
        <w:rPr>
          <w:sz w:val="24"/>
          <w:szCs w:val="24"/>
        </w:rPr>
      </w:pPr>
      <w:r w:rsidRPr="00781D28">
        <w:rPr>
          <w:rFonts w:ascii="Times New Roman" w:hAnsi="Times New Roman" w:cs="Times New Roman"/>
          <w:sz w:val="24"/>
          <w:szCs w:val="24"/>
        </w:rPr>
        <w:t xml:space="preserve">2) акты </w:t>
      </w:r>
      <w:proofErr w:type="gramStart"/>
      <w:r w:rsidRPr="00781D28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781D28">
        <w:rPr>
          <w:rFonts w:ascii="Times New Roman" w:hAnsi="Times New Roman" w:cs="Times New Roman"/>
          <w:sz w:val="24"/>
          <w:szCs w:val="24"/>
        </w:rPr>
        <w:t>, предписания об устранении выявленных нарушений;</w:t>
      </w:r>
    </w:p>
    <w:p w:rsidR="00120679" w:rsidRPr="00781D28" w:rsidRDefault="000E2E64">
      <w:pPr>
        <w:pStyle w:val="HTML0"/>
        <w:ind w:firstLine="709"/>
        <w:jc w:val="both"/>
        <w:rPr>
          <w:sz w:val="24"/>
          <w:szCs w:val="24"/>
        </w:rPr>
      </w:pPr>
      <w:r w:rsidRPr="00781D28">
        <w:rPr>
          <w:rFonts w:ascii="Times New Roman" w:hAnsi="Times New Roman" w:cs="Times New Roman"/>
          <w:sz w:val="24"/>
          <w:szCs w:val="24"/>
        </w:rPr>
        <w:t>3) действия (бездействия) должностных лиц в рамках контрольных мероприятий.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709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 xml:space="preserve">1) наименование Контрольного органа, фамилию, имя, отчество (при наличии) </w:t>
      </w:r>
      <w:r w:rsidRPr="00781D28">
        <w:rPr>
          <w:szCs w:val="24"/>
        </w:rPr>
        <w:lastRenderedPageBreak/>
        <w:t>должностного лица, решение и (или) действие (бездействие) которых обжалуются;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3) сведения об обжалуемых решениях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 xml:space="preserve">5) требования контролируемого лица, подавшего жалобу; 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bookmarkStart w:id="12" w:name="Par39011"/>
      <w:bookmarkEnd w:id="12"/>
      <w:r w:rsidRPr="00781D28">
        <w:rPr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Жалоба на решение Контрольного органа, действия (бездействие) его должностных лиц рассматривается главой городского округа город Михайловка или его заместителем.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3" w:name="Par37511"/>
      <w:bookmarkEnd w:id="13"/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14" w:name="Par37711"/>
      <w:bookmarkEnd w:id="14"/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Жалоба может содержать ходатайство о приостановлении исполнения обжалуемого решения Контрольного органа. Глава городского округа город Михайловка в срок не позднее двух рабочих дней со дня регистрации жалобы принимает решение: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1) о приостановлении исполнения обжалуемого решения Контрольного органа;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120679" w:rsidRPr="00781D28" w:rsidRDefault="00120679">
      <w:pPr>
        <w:pStyle w:val="afb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bookmarkEnd w:id="11"/>
    <w:p w:rsidR="00120679" w:rsidRDefault="00120679">
      <w:pPr>
        <w:ind w:firstLine="540"/>
        <w:jc w:val="both"/>
        <w:rPr>
          <w:rFonts w:ascii="Times New Roman" w:hAnsi="Times New Roman"/>
        </w:rPr>
      </w:pPr>
    </w:p>
    <w:p w:rsidR="00120679" w:rsidRPr="003F0275" w:rsidRDefault="000E2E64" w:rsidP="003F0275">
      <w:pPr>
        <w:pStyle w:val="afb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F0275">
        <w:rPr>
          <w:rFonts w:ascii="Times New Roman" w:hAnsi="Times New Roman"/>
          <w:b/>
          <w:bCs/>
          <w:sz w:val="24"/>
          <w:szCs w:val="24"/>
        </w:rPr>
        <w:t>Сведения о профилактике рисков причинения вреда (ущерба)</w:t>
      </w:r>
    </w:p>
    <w:p w:rsidR="003F0275" w:rsidRPr="003F0275" w:rsidRDefault="003F0275" w:rsidP="003F0275">
      <w:pPr>
        <w:pStyle w:val="afb"/>
        <w:rPr>
          <w:b/>
          <w:bCs/>
          <w:sz w:val="24"/>
          <w:szCs w:val="24"/>
        </w:rPr>
      </w:pPr>
    </w:p>
    <w:p w:rsidR="00120679" w:rsidRDefault="003F0275" w:rsidP="003F02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Pr="00F462DC">
        <w:rPr>
          <w:rFonts w:ascii="Times New Roman" w:hAnsi="Times New Roman"/>
          <w:i/>
          <w:iCs/>
          <w:sz w:val="24"/>
          <w:szCs w:val="24"/>
        </w:rPr>
        <w:t>рограмма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</w:r>
    </w:p>
    <w:p w:rsidR="003F0275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Hlk93916691"/>
      <w:r w:rsidRPr="00781D28">
        <w:rPr>
          <w:rFonts w:ascii="Times New Roman" w:hAnsi="Times New Roman"/>
          <w:sz w:val="24"/>
          <w:szCs w:val="24"/>
        </w:rPr>
        <w:t xml:space="preserve">Учитывая, что законом </w:t>
      </w:r>
      <w:r w:rsidR="00781D28">
        <w:rPr>
          <w:rFonts w:ascii="Times New Roman" w:hAnsi="Times New Roman"/>
          <w:sz w:val="24"/>
          <w:szCs w:val="24"/>
        </w:rPr>
        <w:t>Российской Федерации</w:t>
      </w:r>
      <w:r w:rsidRPr="00781D28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</w:t>
      </w:r>
      <w:r w:rsidRPr="00781D28">
        <w:rPr>
          <w:rFonts w:ascii="Times New Roman" w:hAnsi="Times New Roman"/>
          <w:sz w:val="24"/>
          <w:szCs w:val="24"/>
        </w:rPr>
        <w:lastRenderedPageBreak/>
        <w:t>Федерации» муниципальный контроль в сфере благоустройства введен с 01.07.2021 и, соответственно, органы местного самоуправления наделены такими полномочиями с июля 2021 года,  программа профилактики рисков причинения вреда (ущерба) охраняемым законом ценностям по муниципальному контролю в сфере благоустройства не утверждалась.</w:t>
      </w:r>
    </w:p>
    <w:bookmarkEnd w:id="15"/>
    <w:p w:rsidR="003F0275" w:rsidRDefault="003F0275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0679" w:rsidRDefault="003F0275" w:rsidP="003F0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Pr="00A419A3">
        <w:rPr>
          <w:rFonts w:ascii="Times New Roman" w:hAnsi="Times New Roman"/>
          <w:i/>
          <w:iCs/>
          <w:sz w:val="24"/>
          <w:szCs w:val="24"/>
        </w:rPr>
        <w:t>роведении информирования и иных видов профилактических мероприятий</w:t>
      </w:r>
      <w:r w:rsidR="000E2E64">
        <w:rPr>
          <w:rFonts w:ascii="Times New Roman" w:hAnsi="Times New Roman"/>
          <w:sz w:val="28"/>
          <w:szCs w:val="28"/>
        </w:rPr>
        <w:t xml:space="preserve"> </w:t>
      </w:r>
    </w:p>
    <w:p w:rsidR="00120679" w:rsidRPr="00781D2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_Hlk93916881"/>
      <w:r w:rsidRPr="00781D28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781D28">
        <w:rPr>
          <w:rFonts w:ascii="Times New Roman" w:hAnsi="Times New Roman"/>
          <w:sz w:val="24"/>
          <w:szCs w:val="24"/>
        </w:rPr>
        <w:t xml:space="preserve"> с учетом Положения о муниципальном контроле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</w:t>
      </w:r>
      <w:proofErr w:type="gramStart"/>
      <w:r w:rsidRPr="00781D28">
        <w:rPr>
          <w:rFonts w:ascii="Times New Roman" w:hAnsi="Times New Roman"/>
          <w:spacing w:val="2"/>
          <w:sz w:val="24"/>
          <w:szCs w:val="24"/>
        </w:rPr>
        <w:t>благоустройства</w:t>
      </w:r>
      <w:r w:rsidRPr="00781D28">
        <w:rPr>
          <w:rFonts w:ascii="Times New Roman" w:hAnsi="Times New Roman"/>
          <w:sz w:val="24"/>
          <w:szCs w:val="24"/>
        </w:rPr>
        <w:t xml:space="preserve">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 городского</w:t>
      </w:r>
      <w:proofErr w:type="gramEnd"/>
      <w:r w:rsidRPr="00781D28">
        <w:rPr>
          <w:rFonts w:ascii="Times New Roman" w:hAnsi="Times New Roman"/>
          <w:spacing w:val="2"/>
          <w:sz w:val="24"/>
          <w:szCs w:val="24"/>
        </w:rPr>
        <w:t xml:space="preserve"> округа город Михайловка Волгоградской области предусмотрены следующие виды профилактических мероприятий:</w:t>
      </w:r>
      <w:r w:rsidRPr="00781D28">
        <w:rPr>
          <w:rFonts w:ascii="Times New Roman" w:hAnsi="Times New Roman"/>
          <w:sz w:val="24"/>
          <w:szCs w:val="24"/>
        </w:rPr>
        <w:t xml:space="preserve"> 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 xml:space="preserve">1) информирование </w:t>
      </w:r>
      <w:r w:rsidRPr="00781D28">
        <w:rPr>
          <w:color w:val="000000"/>
          <w:szCs w:val="24"/>
        </w:rPr>
        <w:t>контролируемых и иных заинтересованных лиц по вопросам соблюдения обязательных требований, путем размещения сведений на  официальном сайте в сети «Интернет», в общественно-политической газете «Призыв», а также через личные кабинеты контролируемых лиц в государственных информационных системах (при их наличии);</w:t>
      </w:r>
    </w:p>
    <w:p w:rsidR="00120679" w:rsidRPr="00781D28" w:rsidRDefault="000E2E64">
      <w:pPr>
        <w:pStyle w:val="ConsPlusNormal"/>
        <w:ind w:firstLine="709"/>
        <w:jc w:val="both"/>
        <w:rPr>
          <w:color w:val="000000"/>
          <w:szCs w:val="24"/>
        </w:rPr>
      </w:pPr>
      <w:r w:rsidRPr="00781D28">
        <w:rPr>
          <w:color w:val="000000"/>
          <w:szCs w:val="24"/>
        </w:rPr>
        <w:t>2) объявление предостережения контролируемому лицу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3) консультирование контролируемых лиц по вопросам, осуществлением муниципального контроля:</w:t>
      </w:r>
    </w:p>
    <w:p w:rsidR="00120679" w:rsidRPr="00781D28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0679" w:rsidRDefault="000E2E64">
      <w:pPr>
        <w:pStyle w:val="ConsPlusNormal"/>
        <w:ind w:firstLine="709"/>
        <w:jc w:val="both"/>
        <w:rPr>
          <w:szCs w:val="24"/>
        </w:rPr>
      </w:pPr>
      <w:r w:rsidRPr="00781D28">
        <w:rPr>
          <w:szCs w:val="24"/>
        </w:rPr>
        <w:t>- посредством размещения на официальном сайте письменного разъяснения по однотипным обращениям (более 10</w:t>
      </w:r>
      <w:r w:rsidRPr="00781D28">
        <w:rPr>
          <w:rFonts w:cs="Arial"/>
          <w:color w:val="000000"/>
          <w:szCs w:val="24"/>
        </w:rPr>
        <w:t>-ти</w:t>
      </w:r>
      <w:r w:rsidRPr="00781D28">
        <w:rPr>
          <w:szCs w:val="24"/>
        </w:rPr>
        <w:t xml:space="preserve"> однотипных обращений). </w:t>
      </w:r>
    </w:p>
    <w:bookmarkEnd w:id="16"/>
    <w:p w:rsidR="00781D28" w:rsidRPr="00781D28" w:rsidRDefault="00781D28">
      <w:pPr>
        <w:pStyle w:val="ConsPlusNormal"/>
        <w:ind w:firstLine="709"/>
        <w:jc w:val="both"/>
        <w:rPr>
          <w:szCs w:val="24"/>
        </w:rPr>
      </w:pPr>
    </w:p>
    <w:p w:rsidR="00120679" w:rsidRDefault="000E2E64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</w:rPr>
        <w:t>4. Сведения о контрольных мероприятиях</w:t>
      </w:r>
    </w:p>
    <w:p w:rsidR="00120679" w:rsidRDefault="00120679">
      <w:pPr>
        <w:pStyle w:val="ConsPlusNormal"/>
        <w:ind w:firstLine="709"/>
        <w:jc w:val="center"/>
        <w:rPr>
          <w:b/>
          <w:bCs/>
        </w:rPr>
      </w:pPr>
    </w:p>
    <w:p w:rsidR="003F0275" w:rsidRDefault="003F0275" w:rsidP="003F02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Pr="00A742B3">
        <w:rPr>
          <w:rFonts w:ascii="Times New Roman" w:hAnsi="Times New Roman"/>
          <w:i/>
          <w:iCs/>
          <w:sz w:val="24"/>
          <w:szCs w:val="24"/>
        </w:rPr>
        <w:t>истем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A742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742B3">
        <w:rPr>
          <w:rFonts w:ascii="Times New Roman" w:hAnsi="Times New Roman"/>
          <w:i/>
          <w:iCs/>
          <w:sz w:val="24"/>
          <w:szCs w:val="24"/>
        </w:rPr>
        <w:t>контрольных  мероприятий</w:t>
      </w:r>
      <w:proofErr w:type="gramEnd"/>
      <w:r w:rsidRPr="00A742B3">
        <w:rPr>
          <w:rFonts w:ascii="Times New Roman" w:hAnsi="Times New Roman"/>
          <w:i/>
          <w:iCs/>
          <w:sz w:val="24"/>
          <w:szCs w:val="24"/>
        </w:rPr>
        <w:t>, основаниях их проведения, о контрольных действиях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 </w:t>
      </w:r>
      <w:bookmarkStart w:id="17" w:name="_Hlk93917479"/>
      <w:r w:rsidRPr="00781D28">
        <w:rPr>
          <w:rFonts w:ascii="Times New Roman" w:hAnsi="Times New Roman"/>
          <w:sz w:val="24"/>
          <w:szCs w:val="24"/>
        </w:rPr>
        <w:t xml:space="preserve">Проведение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должно </w:t>
      </w:r>
      <w:r w:rsidRPr="00781D28">
        <w:rPr>
          <w:rFonts w:ascii="Times New Roman" w:hAnsi="Times New Roman"/>
          <w:sz w:val="24"/>
          <w:szCs w:val="24"/>
        </w:rPr>
        <w:t>осуществляться посредством организации и проведения проверок субъектов надзора,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120679" w:rsidRDefault="000E2E64" w:rsidP="00781D28">
      <w:pPr>
        <w:pStyle w:val="af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 xml:space="preserve">Контрольные мероприятий в рамках муниципального контроля 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</w:t>
      </w:r>
      <w:r w:rsidRPr="00781D28">
        <w:rPr>
          <w:rFonts w:ascii="Times New Roman" w:hAnsi="Times New Roman"/>
          <w:sz w:val="24"/>
          <w:szCs w:val="24"/>
        </w:rPr>
        <w:t>подразделяются на две группы:</w:t>
      </w:r>
    </w:p>
    <w:p w:rsidR="00120679" w:rsidRDefault="00FD6FD8" w:rsidP="00FD6FD8">
      <w:pPr>
        <w:pStyle w:val="af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E2E64" w:rsidRPr="00781D28">
        <w:rPr>
          <w:rFonts w:ascii="Times New Roman" w:hAnsi="Times New Roman"/>
          <w:sz w:val="24"/>
          <w:szCs w:val="24"/>
        </w:rPr>
        <w:t xml:space="preserve">Мероприятия с взаимодействием контрольных органов, их должностных лиц с контролируемыми лицами, включая дистанционное взаимодействие — документарная проверка и выездная проверка. Взаимодействие должностных лиц Администрации городского округа город Михайловка с контролируемыми лицами при проведении этих мероприятий будут считаться встречи, телефонные и иные переговоры (непосредственное взаимодействие) между инспектором и контролируемым лицом или </w:t>
      </w:r>
      <w:r w:rsidR="000E2E64" w:rsidRPr="00781D28">
        <w:rPr>
          <w:rFonts w:ascii="Times New Roman" w:hAnsi="Times New Roman"/>
          <w:sz w:val="24"/>
          <w:szCs w:val="24"/>
        </w:rPr>
        <w:lastRenderedPageBreak/>
        <w:t xml:space="preserve">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120679" w:rsidRPr="00781D28" w:rsidRDefault="00FD6FD8" w:rsidP="00FD6FD8">
      <w:pPr>
        <w:pStyle w:val="af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2E64" w:rsidRPr="00781D28">
        <w:rPr>
          <w:rFonts w:ascii="Times New Roman" w:hAnsi="Times New Roman"/>
          <w:sz w:val="24"/>
          <w:szCs w:val="24"/>
        </w:rPr>
        <w:t>Мероприятия без взаимодействия с контролируемым лицом - наблюдение за соблюдением обязательных требований и выездное обследование. Также возможно использование средств дистанционного взаимодействия, в том числе аудио- или видеосвязи.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pacing w:val="2"/>
          <w:sz w:val="24"/>
          <w:szCs w:val="24"/>
        </w:rPr>
        <w:t>Поскольку все об</w:t>
      </w:r>
      <w:r w:rsidR="00FD6FD8">
        <w:rPr>
          <w:rFonts w:ascii="Times New Roman" w:hAnsi="Times New Roman"/>
          <w:spacing w:val="2"/>
          <w:sz w:val="24"/>
          <w:szCs w:val="24"/>
        </w:rPr>
        <w:t>ъ</w:t>
      </w:r>
      <w:r w:rsidRPr="00781D28">
        <w:rPr>
          <w:rFonts w:ascii="Times New Roman" w:hAnsi="Times New Roman"/>
          <w:spacing w:val="2"/>
          <w:sz w:val="24"/>
          <w:szCs w:val="24"/>
        </w:rPr>
        <w:t xml:space="preserve">екты муниципального контроля в сфере благоустройства городского округа город Михайловка Волгоградской области </w:t>
      </w:r>
      <w:bookmarkStart w:id="18" w:name="_Hlk94512297"/>
      <w:r w:rsidR="00BA77E8" w:rsidRPr="00781D28">
        <w:rPr>
          <w:rFonts w:ascii="Times New Roman" w:hAnsi="Times New Roman"/>
          <w:spacing w:val="2"/>
          <w:sz w:val="24"/>
          <w:szCs w:val="24"/>
        </w:rPr>
        <w:t xml:space="preserve">не </w:t>
      </w:r>
      <w:r w:rsidR="00BA77E8">
        <w:rPr>
          <w:rFonts w:ascii="Times New Roman" w:hAnsi="Times New Roman"/>
          <w:spacing w:val="2"/>
          <w:sz w:val="24"/>
          <w:szCs w:val="24"/>
        </w:rPr>
        <w:t>разграничены</w:t>
      </w:r>
      <w:r w:rsidR="00BA77E8" w:rsidRPr="00781D2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A77E8">
        <w:rPr>
          <w:rFonts w:ascii="Times New Roman" w:hAnsi="Times New Roman"/>
          <w:spacing w:val="2"/>
          <w:sz w:val="24"/>
          <w:szCs w:val="24"/>
        </w:rPr>
        <w:t>по</w:t>
      </w:r>
      <w:r w:rsidR="00BA77E8" w:rsidRPr="00781D28">
        <w:rPr>
          <w:rFonts w:ascii="Times New Roman" w:hAnsi="Times New Roman"/>
          <w:spacing w:val="2"/>
          <w:sz w:val="24"/>
          <w:szCs w:val="24"/>
        </w:rPr>
        <w:t xml:space="preserve"> определенн</w:t>
      </w:r>
      <w:r w:rsidR="00BA77E8">
        <w:rPr>
          <w:rFonts w:ascii="Times New Roman" w:hAnsi="Times New Roman"/>
          <w:spacing w:val="2"/>
          <w:sz w:val="24"/>
          <w:szCs w:val="24"/>
        </w:rPr>
        <w:t>ым</w:t>
      </w:r>
      <w:r w:rsidR="00BA77E8" w:rsidRPr="00781D28">
        <w:rPr>
          <w:rFonts w:ascii="Times New Roman" w:hAnsi="Times New Roman"/>
          <w:spacing w:val="2"/>
          <w:sz w:val="24"/>
          <w:szCs w:val="24"/>
        </w:rPr>
        <w:t xml:space="preserve"> категори</w:t>
      </w:r>
      <w:r w:rsidR="00BA77E8">
        <w:rPr>
          <w:rFonts w:ascii="Times New Roman" w:hAnsi="Times New Roman"/>
          <w:spacing w:val="2"/>
          <w:sz w:val="24"/>
          <w:szCs w:val="24"/>
        </w:rPr>
        <w:t>ям</w:t>
      </w:r>
      <w:r w:rsidR="00BA77E8" w:rsidRPr="00781D28">
        <w:rPr>
          <w:rFonts w:ascii="Times New Roman" w:hAnsi="Times New Roman"/>
          <w:spacing w:val="2"/>
          <w:sz w:val="24"/>
          <w:szCs w:val="24"/>
        </w:rPr>
        <w:t xml:space="preserve"> риска</w:t>
      </w:r>
      <w:r w:rsidRPr="00781D28">
        <w:rPr>
          <w:rFonts w:ascii="Times New Roman" w:hAnsi="Times New Roman"/>
          <w:spacing w:val="2"/>
          <w:sz w:val="24"/>
          <w:szCs w:val="24"/>
        </w:rPr>
        <w:t>,</w:t>
      </w:r>
      <w:bookmarkEnd w:id="18"/>
      <w:r w:rsidRPr="00781D28">
        <w:rPr>
          <w:rFonts w:ascii="Times New Roman" w:hAnsi="Times New Roman"/>
          <w:spacing w:val="2"/>
          <w:sz w:val="24"/>
          <w:szCs w:val="24"/>
        </w:rPr>
        <w:t xml:space="preserve"> контрольные мероприятия п</w:t>
      </w:r>
      <w:r w:rsidRPr="00781D28">
        <w:rPr>
          <w:rFonts w:ascii="Times New Roman" w:hAnsi="Times New Roman"/>
          <w:sz w:val="24"/>
          <w:szCs w:val="24"/>
        </w:rPr>
        <w:t>роводятся в форме внеплановых проверок.</w:t>
      </w:r>
    </w:p>
    <w:p w:rsidR="00120679" w:rsidRPr="00781D28" w:rsidRDefault="000E2E64" w:rsidP="00781D28">
      <w:pPr>
        <w:shd w:val="clear" w:color="auto" w:fill="FFFFFF"/>
        <w:ind w:firstLine="540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является: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2)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120679" w:rsidRPr="00781D28" w:rsidRDefault="000E2E64" w:rsidP="00781D28">
      <w:pPr>
        <w:ind w:firstLine="540"/>
        <w:jc w:val="both"/>
        <w:rPr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20679" w:rsidRPr="00781D28" w:rsidRDefault="000E2E64" w:rsidP="00781D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81D28">
        <w:rPr>
          <w:rFonts w:ascii="Times New Roman" w:hAnsi="Times New Roman"/>
          <w:sz w:val="24"/>
          <w:szCs w:val="24"/>
        </w:rPr>
        <w:t>4) поступление в администрацию городского округа город Михайловка Волгоградской области обращений и заявлений физическими лицами,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физическими лицами обязательных требований.</w:t>
      </w:r>
    </w:p>
    <w:bookmarkEnd w:id="17"/>
    <w:p w:rsidR="003F0275" w:rsidRDefault="003F0275">
      <w:pPr>
        <w:ind w:firstLine="540"/>
        <w:jc w:val="both"/>
        <w:rPr>
          <w:sz w:val="28"/>
          <w:szCs w:val="28"/>
        </w:rPr>
      </w:pPr>
    </w:p>
    <w:p w:rsidR="003F0275" w:rsidRPr="006A274F" w:rsidRDefault="003F0275" w:rsidP="003F027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6A274F">
        <w:rPr>
          <w:rFonts w:ascii="Times New Roman" w:hAnsi="Times New Roman"/>
          <w:i/>
          <w:iCs/>
          <w:sz w:val="24"/>
          <w:szCs w:val="24"/>
        </w:rPr>
        <w:t>проведении контрольных мероприятий и действий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bookmarkStart w:id="19" w:name="_Hlk93918095"/>
      <w:r w:rsidRPr="00FD6FD8"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проводится только после согласования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120679" w:rsidRPr="00FD6FD8" w:rsidRDefault="000E2E64">
      <w:pPr>
        <w:widowControl/>
        <w:ind w:firstLine="540"/>
        <w:jc w:val="both"/>
        <w:rPr>
          <w:sz w:val="24"/>
          <w:szCs w:val="24"/>
        </w:rPr>
      </w:pPr>
      <w:r w:rsidRPr="00FD6FD8">
        <w:rPr>
          <w:rFonts w:ascii="Times New Roman" w:hAnsi="Times New Roman"/>
          <w:color w:val="auto"/>
          <w:sz w:val="24"/>
          <w:szCs w:val="24"/>
        </w:rPr>
        <w:t>Документарная проверка - к</w:t>
      </w:r>
      <w:r w:rsidRPr="00FD6FD8">
        <w:rPr>
          <w:rFonts w:ascii="Times New Roman" w:hAnsi="Times New Roman"/>
          <w:sz w:val="24"/>
          <w:szCs w:val="24"/>
        </w:rPr>
        <w:t>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Перечень допустимых контрольных действий, совершаемых в ходе документарной проверки: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1) истребование документов;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2) получение письменных объяснений;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3) экспертиза. </w:t>
      </w:r>
      <w:bookmarkStart w:id="20" w:name="_Hlk737160011"/>
      <w:bookmarkEnd w:id="20"/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и совершения необходимых контрольных действий, предусмотренных в рамках иного вида </w:t>
      </w:r>
      <w:proofErr w:type="gramStart"/>
      <w:r w:rsidRPr="00FD6FD8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FD6FD8">
        <w:rPr>
          <w:rFonts w:ascii="Times New Roman" w:hAnsi="Times New Roman" w:cs="Times New Roman"/>
          <w:sz w:val="24"/>
          <w:szCs w:val="24"/>
        </w:rPr>
        <w:t>.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Срок проведения выездной проверки составляет не более десяти рабочих дней.</w:t>
      </w:r>
    </w:p>
    <w:p w:rsidR="00120679" w:rsidRPr="00FD6FD8" w:rsidRDefault="000E2E64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Перечень допустимых контрольных действий в ходе выездной проверки: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1) осмотр; 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2) опрос;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3) истребование документов;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4) получение письменных объяснений;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5) инструментальное обследование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6) экспертиза.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Наблюдение за соблюдением обязательных требований (мониторинг </w:t>
      </w:r>
      <w:r w:rsidRPr="00FD6FD8">
        <w:rPr>
          <w:szCs w:val="24"/>
        </w:rPr>
        <w:lastRenderedPageBreak/>
        <w:t>безопасности) -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bookmarkEnd w:id="19"/>
    <w:p w:rsidR="00120679" w:rsidRDefault="00120679">
      <w:pPr>
        <w:pStyle w:val="ConsPlusNormal"/>
        <w:ind w:firstLine="709"/>
        <w:jc w:val="both"/>
      </w:pPr>
    </w:p>
    <w:p w:rsidR="00FD6FD8" w:rsidRDefault="00FD6FD8">
      <w:pPr>
        <w:pStyle w:val="HTML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FD8" w:rsidRDefault="00FD6FD8">
      <w:pPr>
        <w:pStyle w:val="HTML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679" w:rsidRDefault="000E2E64">
      <w:pPr>
        <w:pStyle w:val="HTML0"/>
        <w:ind w:firstLine="709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Сведения о результатах проведения профилактических мероприятий, контрольных мероприятий</w:t>
      </w:r>
    </w:p>
    <w:p w:rsidR="00120679" w:rsidRDefault="00120679">
      <w:pPr>
        <w:pStyle w:val="HTML0"/>
        <w:ind w:firstLine="709"/>
        <w:jc w:val="center"/>
        <w:rPr>
          <w:rFonts w:ascii="Times New Roman" w:hAnsi="Times New Roman"/>
        </w:rPr>
      </w:pPr>
    </w:p>
    <w:p w:rsidR="000E2E64" w:rsidRDefault="000E2E64" w:rsidP="000E2E6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1" w:name="_Hlk93652228"/>
      <w:r>
        <w:rPr>
          <w:rFonts w:ascii="Times New Roman" w:hAnsi="Times New Roman"/>
          <w:i/>
          <w:iCs/>
          <w:sz w:val="24"/>
          <w:szCs w:val="24"/>
        </w:rPr>
        <w:t xml:space="preserve">Решения </w:t>
      </w:r>
      <w:r w:rsidRPr="00796F4F">
        <w:rPr>
          <w:rFonts w:ascii="Times New Roman" w:hAnsi="Times New Roman"/>
          <w:i/>
          <w:iCs/>
          <w:sz w:val="24"/>
          <w:szCs w:val="24"/>
        </w:rPr>
        <w:t xml:space="preserve">контрольных </w:t>
      </w:r>
      <w:r>
        <w:rPr>
          <w:rFonts w:ascii="Times New Roman" w:hAnsi="Times New Roman"/>
          <w:i/>
          <w:iCs/>
          <w:sz w:val="24"/>
          <w:szCs w:val="24"/>
        </w:rPr>
        <w:t>органов</w:t>
      </w:r>
    </w:p>
    <w:bookmarkEnd w:id="21"/>
    <w:p w:rsidR="00120679" w:rsidRPr="00FD6FD8" w:rsidRDefault="000E2E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контроле </w:t>
      </w:r>
      <w:r w:rsidRPr="00FD6FD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FD6FD8">
        <w:rPr>
          <w:rFonts w:ascii="Times New Roman" w:hAnsi="Times New Roman"/>
          <w:sz w:val="24"/>
          <w:szCs w:val="24"/>
        </w:rPr>
        <w:t xml:space="preserve"> </w:t>
      </w:r>
      <w:r w:rsidRPr="00FD6FD8">
        <w:rPr>
          <w:rFonts w:ascii="Times New Roman" w:hAnsi="Times New Roman"/>
          <w:spacing w:val="2"/>
          <w:sz w:val="24"/>
          <w:szCs w:val="24"/>
        </w:rPr>
        <w:t xml:space="preserve"> городского округа город Михайловка Волгоградской области п</w:t>
      </w:r>
      <w:r w:rsidRPr="00FD6FD8">
        <w:rPr>
          <w:rFonts w:ascii="Times New Roman" w:hAnsi="Times New Roman"/>
          <w:sz w:val="24"/>
          <w:szCs w:val="24"/>
        </w:rPr>
        <w:t>о результату профилактических мероприятий Администрация городского округа город Михайловка вправе объявить предостережение контролируемому лицу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color w:val="000000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Если в ходе проведения контрольных мероприятий без взаимодействия с контролируемым лицом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Контрольный орган может принять следующие решения: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2) решение об объявлении предостережения;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нарушений.</w:t>
      </w:r>
    </w:p>
    <w:p w:rsidR="00120679" w:rsidRPr="00FD6FD8" w:rsidRDefault="000E2E64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должностное лицо Администрации городского округа город Михайловка полномочно составить акт контрольного мероприятия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lastRenderedPageBreak/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По результатам контрольных мероприятий уполномоченное на проведении контрольного мероприятия должностное лицо Администрации городского округа город Михайловка </w:t>
      </w:r>
      <w:proofErr w:type="gramStart"/>
      <w:r w:rsidRPr="00FD6FD8">
        <w:rPr>
          <w:szCs w:val="24"/>
        </w:rPr>
        <w:t>при выявления</w:t>
      </w:r>
      <w:proofErr w:type="gramEnd"/>
      <w:r w:rsidRPr="00FD6FD8">
        <w:rPr>
          <w:szCs w:val="24"/>
        </w:rPr>
        <w:t xml:space="preserve"> нарушений обязано:</w:t>
      </w:r>
    </w:p>
    <w:p w:rsidR="00120679" w:rsidRPr="00FD6FD8" w:rsidRDefault="000E2E64">
      <w:pPr>
        <w:pStyle w:val="ConsPlusNormal"/>
        <w:ind w:firstLine="0"/>
        <w:jc w:val="both"/>
        <w:rPr>
          <w:szCs w:val="24"/>
        </w:rPr>
      </w:pPr>
      <w:r w:rsidRPr="00FD6FD8">
        <w:rPr>
          <w:color w:val="000000"/>
          <w:szCs w:val="24"/>
        </w:rPr>
        <w:tab/>
        <w:t>-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20679" w:rsidRPr="00FD6FD8" w:rsidRDefault="000E2E64">
      <w:pPr>
        <w:widowControl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ab/>
        <w:t>-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20679" w:rsidRPr="00FD6FD8" w:rsidRDefault="000E2E64">
      <w:pPr>
        <w:pStyle w:val="ConsPlusNormal"/>
        <w:ind w:firstLine="0"/>
        <w:jc w:val="both"/>
        <w:rPr>
          <w:szCs w:val="24"/>
        </w:rPr>
      </w:pPr>
      <w:r w:rsidRPr="00FD6FD8">
        <w:rPr>
          <w:color w:val="000000"/>
          <w:szCs w:val="24"/>
        </w:rPr>
        <w:tab/>
        <w:t>-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компетенцией;</w:t>
      </w:r>
    </w:p>
    <w:p w:rsidR="00120679" w:rsidRPr="00FD6FD8" w:rsidRDefault="000E2E64">
      <w:pPr>
        <w:pStyle w:val="ConsPlusNormal"/>
        <w:ind w:firstLine="0"/>
        <w:jc w:val="both"/>
        <w:rPr>
          <w:szCs w:val="24"/>
        </w:rPr>
      </w:pPr>
      <w:r w:rsidRPr="00FD6FD8">
        <w:rPr>
          <w:szCs w:val="24"/>
        </w:rPr>
        <w:tab/>
        <w:t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120679" w:rsidRDefault="000E2E64">
      <w:pPr>
        <w:pStyle w:val="ConsPlusNormal"/>
        <w:ind w:firstLine="0"/>
        <w:jc w:val="both"/>
        <w:rPr>
          <w:szCs w:val="24"/>
        </w:rPr>
      </w:pPr>
      <w:r w:rsidRPr="00FD6FD8">
        <w:rPr>
          <w:szCs w:val="24"/>
        </w:rPr>
        <w:tab/>
        <w:t>-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6FD8" w:rsidRPr="00FD6FD8" w:rsidRDefault="00FD6FD8">
      <w:pPr>
        <w:pStyle w:val="ConsPlusNormal"/>
        <w:ind w:firstLine="0"/>
        <w:jc w:val="both"/>
        <w:rPr>
          <w:szCs w:val="24"/>
        </w:rPr>
      </w:pPr>
    </w:p>
    <w:p w:rsidR="000E2E64" w:rsidRPr="001E3BF6" w:rsidRDefault="000E2E64" w:rsidP="000E2E6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</w:rPr>
      </w:pPr>
      <w:bookmarkStart w:id="22" w:name="_Hlk93652293"/>
      <w:r>
        <w:rPr>
          <w:rFonts w:ascii="Times New Roman" w:hAnsi="Times New Roman"/>
          <w:i/>
          <w:iCs/>
          <w:sz w:val="24"/>
          <w:szCs w:val="24"/>
        </w:rPr>
        <w:t xml:space="preserve">Исполнение решений </w:t>
      </w:r>
      <w:r w:rsidRPr="00796F4F">
        <w:rPr>
          <w:rFonts w:ascii="Times New Roman" w:hAnsi="Times New Roman"/>
          <w:i/>
          <w:iCs/>
          <w:sz w:val="24"/>
          <w:szCs w:val="24"/>
        </w:rPr>
        <w:t xml:space="preserve">контрольных </w:t>
      </w:r>
      <w:r>
        <w:rPr>
          <w:rFonts w:ascii="Times New Roman" w:hAnsi="Times New Roman"/>
          <w:i/>
          <w:iCs/>
          <w:sz w:val="24"/>
          <w:szCs w:val="24"/>
        </w:rPr>
        <w:t>органов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3" w:name="_Hlk93926350"/>
      <w:bookmarkEnd w:id="22"/>
      <w:r w:rsidRPr="00FD6FD8">
        <w:rPr>
          <w:rFonts w:ascii="Times New Roman" w:hAnsi="Times New Roman"/>
          <w:sz w:val="24"/>
          <w:szCs w:val="24"/>
        </w:rPr>
        <w:t>Контролируемое лицо до истечения срока исполнения предписания уведомляет Администрацию городского округа город Михайловка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 xml:space="preserve">По истечении срока исполнения контролируемым лицом принятого </w:t>
      </w:r>
      <w:proofErr w:type="gramStart"/>
      <w:r w:rsidRPr="00FD6FD8">
        <w:rPr>
          <w:rFonts w:ascii="Times New Roman" w:hAnsi="Times New Roman" w:cs="Times New Roman"/>
          <w:sz w:val="24"/>
          <w:szCs w:val="24"/>
        </w:rPr>
        <w:t>решения,  либо</w:t>
      </w:r>
      <w:proofErr w:type="gramEnd"/>
      <w:r w:rsidRPr="00FD6FD8">
        <w:rPr>
          <w:rFonts w:ascii="Times New Roman" w:hAnsi="Times New Roman" w:cs="Times New Roman"/>
          <w:sz w:val="24"/>
          <w:szCs w:val="24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В случае исполнения контролируемым лицом предписания Администрация городского округа город Михайловка направляет контролируемому лицу уведомление об исполнении предписания.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Если документы и сведения контролируемым лицом не представлены или на их </w:t>
      </w:r>
      <w:r w:rsidRPr="00FD6FD8">
        <w:rPr>
          <w:szCs w:val="24"/>
        </w:rPr>
        <w:lastRenderedPageBreak/>
        <w:t>основании невозможно сделать вывод об исполнении решения, Администрация городского округа город Михайловка оценивает исполнение указанного решения путем проведения документарной проверки.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 xml:space="preserve">В случае, если по итогам проведения контрольного мероприятия, будет установлено, что решение не исполнено или исполнено ненадлежащим образом, Администрация городского округа город Михайловка, в лице уполномоченного на проведение контрольных мероприятий должностное лицо, вновь выдает контролируемому лицу предписание, с указанием новых сроков его исполнения. </w:t>
      </w:r>
    </w:p>
    <w:p w:rsidR="00120679" w:rsidRDefault="000E2E64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предписания.</w:t>
      </w:r>
    </w:p>
    <w:bookmarkEnd w:id="23"/>
    <w:p w:rsidR="00FD6FD8" w:rsidRPr="00FD6FD8" w:rsidRDefault="00FD6FD8">
      <w:pPr>
        <w:pStyle w:val="HTML0"/>
        <w:ind w:firstLine="540"/>
        <w:jc w:val="both"/>
        <w:rPr>
          <w:sz w:val="24"/>
          <w:szCs w:val="24"/>
        </w:rPr>
      </w:pPr>
    </w:p>
    <w:p w:rsidR="000E2E64" w:rsidRDefault="000E2E64" w:rsidP="000E2E6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4" w:name="_Hlk93652344"/>
      <w:r>
        <w:rPr>
          <w:rFonts w:ascii="Times New Roman" w:hAnsi="Times New Roman"/>
          <w:i/>
          <w:iCs/>
          <w:sz w:val="24"/>
          <w:szCs w:val="24"/>
        </w:rPr>
        <w:t>Р</w:t>
      </w:r>
      <w:r w:rsidRPr="001E3BF6">
        <w:rPr>
          <w:rFonts w:ascii="Times New Roman" w:hAnsi="Times New Roman"/>
          <w:i/>
          <w:iCs/>
          <w:sz w:val="24"/>
          <w:szCs w:val="24"/>
        </w:rPr>
        <w:t>езультат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1E3BF6">
        <w:rPr>
          <w:rFonts w:ascii="Times New Roman" w:hAnsi="Times New Roman"/>
          <w:i/>
          <w:iCs/>
          <w:sz w:val="24"/>
          <w:szCs w:val="24"/>
        </w:rPr>
        <w:t xml:space="preserve"> досудебного и судебного обжалования решений контрольных органов, действий (бездействия) их должностных лиц</w:t>
      </w:r>
    </w:p>
    <w:p w:rsidR="00120679" w:rsidRPr="00FD6FD8" w:rsidRDefault="000E2E64">
      <w:pPr>
        <w:pStyle w:val="HTML0"/>
        <w:ind w:firstLine="540"/>
        <w:jc w:val="both"/>
        <w:rPr>
          <w:sz w:val="24"/>
          <w:szCs w:val="24"/>
        </w:rPr>
      </w:pPr>
      <w:bookmarkStart w:id="25" w:name="_Hlk93926754"/>
      <w:bookmarkEnd w:id="24"/>
      <w:r w:rsidRPr="00FD6FD8">
        <w:rPr>
          <w:rFonts w:ascii="Times New Roman" w:hAnsi="Times New Roman" w:cs="Times New Roman"/>
          <w:sz w:val="24"/>
          <w:szCs w:val="24"/>
        </w:rPr>
        <w:t xml:space="preserve">В случае несогласия с фактами и выводами, изложенными в акте контрольного мероприятия, контролируемое лицо вправе в досудебном порядке направить </w:t>
      </w:r>
      <w:proofErr w:type="gramStart"/>
      <w:r w:rsidRPr="00FD6FD8">
        <w:rPr>
          <w:rFonts w:ascii="Times New Roman" w:hAnsi="Times New Roman" w:cs="Times New Roman"/>
          <w:sz w:val="24"/>
          <w:szCs w:val="24"/>
        </w:rPr>
        <w:t>жалобу  на</w:t>
      </w:r>
      <w:proofErr w:type="gramEnd"/>
      <w:r w:rsidRPr="00FD6FD8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1) решение о проведении контрольных мероприятий;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 xml:space="preserve">2) акты </w:t>
      </w:r>
      <w:proofErr w:type="gramStart"/>
      <w:r w:rsidRPr="00FD6FD8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FD6FD8">
        <w:rPr>
          <w:rFonts w:ascii="Times New Roman" w:hAnsi="Times New Roman" w:cs="Times New Roman"/>
          <w:sz w:val="24"/>
          <w:szCs w:val="24"/>
        </w:rPr>
        <w:t>, предписания об устранении выявленных нарушений;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3) действия (бездействия) должностных лиц в рамках контрольных мероприятий.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120679" w:rsidRPr="00FD6FD8" w:rsidRDefault="000E2E64">
      <w:pPr>
        <w:pStyle w:val="HTML0"/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При этом, отказ в рассмотрении жалобы по таким основаниям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20679" w:rsidRPr="00FD6FD8" w:rsidRDefault="000E2E64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lastRenderedPageBreak/>
        <w:t xml:space="preserve">Жалоба подлежит рассмотрению главой городского округа город Михайловка или его заместителем в течение 20 рабочих дней со дня ее регистрации. 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20679" w:rsidRPr="00FD6FD8" w:rsidRDefault="000E2E64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По итогам рассмотрения жалобы глава городского округа город Михайловка или его </w:t>
      </w:r>
      <w:proofErr w:type="gramStart"/>
      <w:r w:rsidRPr="00FD6FD8">
        <w:rPr>
          <w:rFonts w:ascii="Times New Roman" w:hAnsi="Times New Roman"/>
          <w:sz w:val="24"/>
          <w:szCs w:val="24"/>
        </w:rPr>
        <w:t>заместитель  принимает</w:t>
      </w:r>
      <w:proofErr w:type="gramEnd"/>
      <w:r w:rsidRPr="00FD6FD8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1) оставляет жалобу без удовлетворения;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2) отменяет решение Контрольного органа полностью или частично;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3) отменяет решение Контрольного органа полностью и принимает новое решение;</w:t>
      </w:r>
    </w:p>
    <w:p w:rsidR="00120679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 xml:space="preserve">4) признает действия (бездействие) должностных лиц незаконными и выносит </w:t>
      </w:r>
      <w:proofErr w:type="gramStart"/>
      <w:r w:rsidRPr="00FD6FD8">
        <w:rPr>
          <w:szCs w:val="24"/>
        </w:rPr>
        <w:t>решение по существу</w:t>
      </w:r>
      <w:proofErr w:type="gramEnd"/>
      <w:r w:rsidRPr="00FD6FD8">
        <w:rPr>
          <w:szCs w:val="24"/>
        </w:rPr>
        <w:t>, в том числе об осуществлении при необходимости определенных действий.</w:t>
      </w:r>
    </w:p>
    <w:p w:rsidR="000E2E64" w:rsidRPr="00FD6FD8" w:rsidRDefault="000E2E64">
      <w:pPr>
        <w:pStyle w:val="ConsPlusNormal"/>
        <w:ind w:firstLine="709"/>
        <w:jc w:val="both"/>
        <w:rPr>
          <w:szCs w:val="24"/>
        </w:rPr>
      </w:pPr>
      <w:r w:rsidRPr="00FD6FD8">
        <w:rPr>
          <w:szCs w:val="24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в срок не позднее одного рабочего дня со дня его принятия.</w:t>
      </w:r>
    </w:p>
    <w:p w:rsidR="000E2E64" w:rsidRPr="00FD6FD8" w:rsidRDefault="000E2E64" w:rsidP="000E2E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Досудебного и судебного обжалования решений о проведении контрольных мероприятий, актов контрольных мероприятий, предписаний об устранении выявленных нарушений, действий (бездействия) должностных лиц в рамках контрольных мероприятий, в отношении заместителя руководителя Контрольного органа и инспекторов на территории городского округа город Михайловка Волгоградской области, не было.</w:t>
      </w:r>
    </w:p>
    <w:bookmarkEnd w:id="25"/>
    <w:p w:rsidR="000E2E64" w:rsidRDefault="000E2E64" w:rsidP="000E2E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E64" w:rsidRPr="00AC0FE4" w:rsidRDefault="000E2E64" w:rsidP="000E2E6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</w:t>
      </w:r>
      <w:r w:rsidRPr="003D6FA5">
        <w:rPr>
          <w:rFonts w:ascii="Times New Roman" w:hAnsi="Times New Roman"/>
          <w:i/>
          <w:iCs/>
          <w:sz w:val="24"/>
          <w:szCs w:val="24"/>
        </w:rPr>
        <w:t>еализаци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 w:rsidRPr="003D6FA5">
        <w:rPr>
          <w:rFonts w:ascii="Times New Roman" w:hAnsi="Times New Roman"/>
          <w:i/>
          <w:iCs/>
          <w:sz w:val="24"/>
          <w:szCs w:val="24"/>
        </w:rPr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</w:t>
      </w:r>
    </w:p>
    <w:p w:rsidR="000E2E64" w:rsidRDefault="000E2E64" w:rsidP="000E2E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_Hlk93927002"/>
      <w:r>
        <w:rPr>
          <w:rFonts w:ascii="Times New Roman" w:hAnsi="Times New Roman"/>
          <w:sz w:val="24"/>
          <w:szCs w:val="24"/>
        </w:rPr>
        <w:t xml:space="preserve">В обязанности должностных лиц, осуществляющие муниципальный контроль, кроме прочих обязанностей, входит </w:t>
      </w:r>
      <w:r w:rsidRPr="00AC0FE4">
        <w:rPr>
          <w:rFonts w:ascii="Times New Roman" w:hAnsi="Times New Roman"/>
          <w:sz w:val="24"/>
          <w:szCs w:val="24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E2E64" w:rsidRDefault="000E2E64" w:rsidP="000E2E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987">
        <w:rPr>
          <w:rFonts w:ascii="Times New Roman" w:hAnsi="Times New Roman"/>
          <w:sz w:val="24"/>
          <w:szCs w:val="24"/>
          <w:shd w:val="clear" w:color="auto" w:fill="FFFFFF"/>
        </w:rPr>
        <w:t>Использование результатов проверки не сводится к привлечению хозяйствующих субъектов к административной и иной ответственности. Количество выявленных нарушений, случаев привлечения к ответственности и взыскания наложенных административных штрафов не рассматрива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987">
        <w:rPr>
          <w:rFonts w:ascii="Times New Roman" w:hAnsi="Times New Roman"/>
          <w:sz w:val="24"/>
          <w:szCs w:val="24"/>
          <w:shd w:val="clear" w:color="auto" w:fill="FFFFFF"/>
        </w:rPr>
        <w:t xml:space="preserve">тся как основной показатель результативности проведенных проверок. Наибольшую результативность показывают те проверки, до окончания проведения которых все выявленные нарушения устраняются объектом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Pr="00141987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самостоятельно, без применения мер воздействия в рамках предоставленных контрольно-надзорному органу полномочий. </w:t>
      </w:r>
    </w:p>
    <w:p w:rsidR="000E2E64" w:rsidRDefault="000E2E64" w:rsidP="000E2E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Должностные лица, </w:t>
      </w:r>
      <w:r>
        <w:rPr>
          <w:rFonts w:ascii="Times New Roman" w:hAnsi="Times New Roman"/>
          <w:sz w:val="24"/>
          <w:szCs w:val="24"/>
        </w:rPr>
        <w:t>осуществляющие муниципальный контроль, в полном объеме осуществляют свои полномочия</w:t>
      </w:r>
      <w:r w:rsidRPr="00141987">
        <w:rPr>
          <w:rFonts w:ascii="Times New Roman" w:hAnsi="Times New Roman"/>
          <w:sz w:val="24"/>
          <w:szCs w:val="24"/>
        </w:rPr>
        <w:t xml:space="preserve"> </w:t>
      </w:r>
      <w:r w:rsidRPr="00AC0FE4">
        <w:rPr>
          <w:rFonts w:ascii="Times New Roman" w:hAnsi="Times New Roman"/>
          <w:sz w:val="24"/>
          <w:szCs w:val="24"/>
        </w:rPr>
        <w:t>по обеспечению исполнения решений контрольных (надзорных) органов</w:t>
      </w:r>
      <w:r>
        <w:rPr>
          <w:rFonts w:ascii="Times New Roman" w:hAnsi="Times New Roman"/>
          <w:sz w:val="24"/>
          <w:szCs w:val="24"/>
        </w:rPr>
        <w:t>.</w:t>
      </w:r>
    </w:p>
    <w:p w:rsidR="00120679" w:rsidRDefault="000E2E64" w:rsidP="00FD6FD8">
      <w:pPr>
        <w:pStyle w:val="ConsPlusNormal"/>
        <w:ind w:firstLine="709"/>
        <w:jc w:val="both"/>
      </w:pPr>
      <w:r>
        <w:rPr>
          <w:sz w:val="28"/>
          <w:szCs w:val="28"/>
        </w:rPr>
        <w:t xml:space="preserve"> </w:t>
      </w:r>
    </w:p>
    <w:bookmarkEnd w:id="26"/>
    <w:p w:rsidR="00120679" w:rsidRDefault="000E2E64">
      <w:pPr>
        <w:pStyle w:val="ConsPlusNormal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6. Сведения об индикативных показателях контроля</w:t>
      </w:r>
    </w:p>
    <w:p w:rsidR="00120679" w:rsidRDefault="00120679">
      <w:pPr>
        <w:pStyle w:val="ConsPlusNormal"/>
        <w:ind w:firstLine="709"/>
        <w:jc w:val="center"/>
      </w:pPr>
    </w:p>
    <w:p w:rsidR="00120679" w:rsidRPr="00FD6FD8" w:rsidRDefault="000E2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7" w:name="_Hlk93927477"/>
      <w:r w:rsidRPr="00FD6FD8">
        <w:rPr>
          <w:rFonts w:ascii="Times New Roman" w:hAnsi="Times New Roman"/>
          <w:sz w:val="24"/>
          <w:szCs w:val="24"/>
        </w:rPr>
        <w:t xml:space="preserve">Индикативные показатели для муниципального контроля </w:t>
      </w:r>
      <w:r w:rsidRPr="00FD6FD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FD6FD8">
        <w:rPr>
          <w:rFonts w:ascii="Times New Roman" w:hAnsi="Times New Roman"/>
          <w:sz w:val="24"/>
          <w:szCs w:val="24"/>
        </w:rPr>
        <w:t>:</w:t>
      </w:r>
    </w:p>
    <w:p w:rsidR="00120679" w:rsidRPr="00FD6FD8" w:rsidRDefault="000E2E64">
      <w:pPr>
        <w:ind w:firstLine="567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количество проведенных внеплановых контрольных мероприятий — 0;</w:t>
      </w:r>
    </w:p>
    <w:p w:rsidR="00120679" w:rsidRPr="00FD6FD8" w:rsidRDefault="000E2E64">
      <w:pPr>
        <w:ind w:firstLine="567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количество поступивших возражений в отношении акта контрольного мероприятия - 0;</w:t>
      </w:r>
    </w:p>
    <w:p w:rsidR="00120679" w:rsidRPr="00FD6FD8" w:rsidRDefault="000E2E64">
      <w:pPr>
        <w:ind w:firstLine="567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lastRenderedPageBreak/>
        <w:t>- количество выданных предписаний об устранении нарушений обязательных требований - 0;</w:t>
      </w:r>
    </w:p>
    <w:p w:rsidR="00120679" w:rsidRPr="00FD6FD8" w:rsidRDefault="000E2E64">
      <w:pPr>
        <w:ind w:firstLine="567"/>
        <w:jc w:val="both"/>
        <w:rPr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количество устраненных нарушений обязательных требований — 0.</w:t>
      </w:r>
    </w:p>
    <w:bookmarkEnd w:id="27"/>
    <w:p w:rsidR="00120679" w:rsidRDefault="00120679">
      <w:pPr>
        <w:ind w:firstLine="567"/>
        <w:jc w:val="both"/>
        <w:rPr>
          <w:rFonts w:ascii="Times New Roman" w:hAnsi="Times New Roman"/>
        </w:rPr>
      </w:pPr>
    </w:p>
    <w:p w:rsidR="00120679" w:rsidRDefault="000E2E64">
      <w:pPr>
        <w:pStyle w:val="ConsPlusNormal"/>
        <w:ind w:firstLine="0"/>
        <w:jc w:val="center"/>
        <w:rPr>
          <w:b/>
          <w:szCs w:val="24"/>
        </w:rPr>
      </w:pPr>
      <w:r>
        <w:rPr>
          <w:b/>
          <w:color w:val="000000"/>
          <w:szCs w:val="24"/>
        </w:rPr>
        <w:t>7. Сведения о достижении ключевых показателей, в том числе о влиянии профилактических мероприятий и контрольных мероприятий</w:t>
      </w:r>
    </w:p>
    <w:p w:rsidR="00120679" w:rsidRDefault="000E2E64">
      <w:pPr>
        <w:pStyle w:val="ConsPlusNormal"/>
        <w:ind w:firstLine="0"/>
        <w:jc w:val="center"/>
        <w:rPr>
          <w:b/>
          <w:szCs w:val="24"/>
        </w:rPr>
      </w:pPr>
      <w:r>
        <w:rPr>
          <w:b/>
          <w:color w:val="000000"/>
          <w:szCs w:val="24"/>
        </w:rPr>
        <w:t>на достижение ключевых показателей</w:t>
      </w:r>
    </w:p>
    <w:p w:rsidR="00120679" w:rsidRDefault="00120679">
      <w:pPr>
        <w:pStyle w:val="ConsPlusNormal"/>
        <w:ind w:firstLine="0"/>
        <w:jc w:val="center"/>
        <w:rPr>
          <w:color w:val="000000"/>
          <w:szCs w:val="24"/>
          <w:vertAlign w:val="superscript"/>
        </w:rPr>
      </w:pP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bookmarkStart w:id="28" w:name="_Hlk93928950"/>
      <w:r w:rsidRPr="00FD6FD8">
        <w:rPr>
          <w:color w:val="000000"/>
          <w:szCs w:val="24"/>
        </w:rPr>
        <w:t>Ключевые показатели и их целевые значения: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>Доля устраненных нарушений из числа выявленных нарушений обязательных требований - 0%.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>Доля отмененных результатов контрольных мероприятий - 0%.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воздействия - 0%.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>Доля вынесенных решений о назначении административного наказания по материалам контрольного органа — 0%.</w:t>
      </w:r>
    </w:p>
    <w:bookmarkEnd w:id="28"/>
    <w:p w:rsidR="00120679" w:rsidRDefault="0012067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20679" w:rsidRDefault="000E2E64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8. Выводы и предложения по итогам организации</w:t>
      </w:r>
    </w:p>
    <w:p w:rsidR="00120679" w:rsidRDefault="000E2E64">
      <w:pPr>
        <w:pStyle w:val="ConsPlusNormal"/>
        <w:ind w:firstLine="54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>и осуществления вида контроля</w:t>
      </w:r>
    </w:p>
    <w:p w:rsidR="00120679" w:rsidRDefault="0012067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>Выводы: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 xml:space="preserve">С учетом ст. 23 Закона РФ № 248-ФЗ, по итогам организации и осуществления муниципального контроля </w:t>
      </w:r>
      <w:r w:rsidRPr="00FD6FD8">
        <w:rPr>
          <w:color w:val="000000"/>
          <w:spacing w:val="2"/>
          <w:szCs w:val="24"/>
        </w:rPr>
        <w:t xml:space="preserve">в сфере благоустройства </w:t>
      </w:r>
      <w:r w:rsidRPr="00FD6FD8">
        <w:rPr>
          <w:color w:val="000000"/>
          <w:szCs w:val="24"/>
        </w:rPr>
        <w:t>при проведении контрольных мероприятий</w:t>
      </w:r>
      <w:r w:rsidRPr="00FD6FD8">
        <w:rPr>
          <w:color w:val="000000"/>
          <w:spacing w:val="2"/>
          <w:szCs w:val="24"/>
        </w:rPr>
        <w:t xml:space="preserve"> </w:t>
      </w:r>
      <w:r w:rsidRPr="00FD6FD8">
        <w:rPr>
          <w:color w:val="000000"/>
          <w:szCs w:val="24"/>
        </w:rPr>
        <w:t xml:space="preserve">будет применяться риск-ориентированный подход, который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проводиться контрольные мероприятия. </w:t>
      </w:r>
    </w:p>
    <w:p w:rsidR="00120679" w:rsidRPr="00FD6FD8" w:rsidRDefault="000E2E64">
      <w:pPr>
        <w:pStyle w:val="ConsPlusNormal"/>
        <w:ind w:firstLine="540"/>
        <w:jc w:val="both"/>
        <w:rPr>
          <w:szCs w:val="24"/>
        </w:rPr>
      </w:pPr>
      <w:r w:rsidRPr="00FD6FD8">
        <w:rPr>
          <w:color w:val="000000"/>
          <w:szCs w:val="24"/>
        </w:rPr>
        <w:t xml:space="preserve">В первую очередь работа Контрольного органа будет направлена на выполнение профилактических мероприятий, цель которых - повышение результативности и эффективности муниципального контроля </w:t>
      </w:r>
      <w:r w:rsidRPr="00FD6FD8">
        <w:rPr>
          <w:color w:val="000000"/>
          <w:spacing w:val="2"/>
          <w:szCs w:val="24"/>
        </w:rPr>
        <w:t>в сфере благоустройства</w:t>
      </w:r>
      <w:r w:rsidRPr="00FD6FD8">
        <w:rPr>
          <w:color w:val="000000"/>
          <w:szCs w:val="24"/>
        </w:rPr>
        <w:t xml:space="preserve"> при одновременном снижении избыточного вмешательства Администрации городского округа город Михайловка в деятельность граждан и организаций. </w:t>
      </w:r>
    </w:p>
    <w:p w:rsidR="00120679" w:rsidRPr="00FD6FD8" w:rsidRDefault="000E2E64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В соответствии с Законом № 248-ФЗ основной задачей муниципального контроля </w:t>
      </w:r>
      <w:r w:rsidRPr="00FD6FD8">
        <w:rPr>
          <w:rFonts w:ascii="Times New Roman" w:hAnsi="Times New Roman"/>
          <w:spacing w:val="2"/>
          <w:sz w:val="24"/>
          <w:szCs w:val="24"/>
        </w:rPr>
        <w:t>в сфере благоустройства городского округа город Михайловка является</w:t>
      </w:r>
      <w:r w:rsidRPr="00FD6FD8">
        <w:rPr>
          <w:rFonts w:ascii="Times New Roman" w:hAnsi="Times New Roman"/>
          <w:sz w:val="24"/>
          <w:szCs w:val="24"/>
        </w:rPr>
        <w:t xml:space="preserve"> предотвращение вреда охраняемым законом ценностям посредством обеспечения соблюдения гражданами и организациями обязательных требований. 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Организация и осуществление муниципального контроля </w:t>
      </w:r>
      <w:r w:rsidRPr="00FD6FD8">
        <w:rPr>
          <w:rFonts w:ascii="Times New Roman" w:hAnsi="Times New Roman"/>
          <w:spacing w:val="2"/>
          <w:sz w:val="24"/>
          <w:szCs w:val="24"/>
        </w:rPr>
        <w:t>в сфере благоустройства</w:t>
      </w:r>
      <w:r w:rsidRPr="00FD6FD8">
        <w:rPr>
          <w:rFonts w:ascii="Times New Roman" w:hAnsi="Times New Roman"/>
          <w:sz w:val="24"/>
          <w:szCs w:val="24"/>
        </w:rPr>
        <w:t xml:space="preserve"> осуществляются на основании и в точном соответствии с положениями Закона РФ № 248-ФЗ и иных нормативных правовых актов Российской Федерации, законов и иных нормативных правовых актов Волгоградской области и муниципальных нормативных правовых актов городского округа город Михайловка органами и должностными лицами, уполномоченными на осуществление указанной деятельности и в пределах предоставленных им полномочий.</w:t>
      </w:r>
    </w:p>
    <w:p w:rsidR="00120679" w:rsidRPr="00FD6FD8" w:rsidRDefault="00120679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Предложения: 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При проведении контрольных мероприятий Контрольный орган, осуществляющий муниципальный контроль </w:t>
      </w:r>
      <w:r w:rsidRPr="00FD6FD8">
        <w:rPr>
          <w:rFonts w:ascii="Times New Roman" w:hAnsi="Times New Roman"/>
          <w:spacing w:val="2"/>
          <w:sz w:val="24"/>
          <w:szCs w:val="24"/>
        </w:rPr>
        <w:t>в сфере благоустройства: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pacing w:val="2"/>
          <w:sz w:val="24"/>
          <w:szCs w:val="24"/>
        </w:rPr>
        <w:t>-</w:t>
      </w:r>
      <w:r w:rsidRPr="00FD6FD8">
        <w:rPr>
          <w:rFonts w:ascii="Times New Roman" w:hAnsi="Times New Roman"/>
          <w:sz w:val="24"/>
          <w:szCs w:val="24"/>
        </w:rPr>
        <w:t xml:space="preserve"> должен иметь показатели достижения общественно значимых результатов, связанных с минимизацией вреда охраняемым законом ценностям в данной сфере, цели </w:t>
      </w:r>
      <w:r w:rsidRPr="00FD6FD8">
        <w:rPr>
          <w:rFonts w:ascii="Times New Roman" w:hAnsi="Times New Roman"/>
          <w:sz w:val="24"/>
          <w:szCs w:val="24"/>
        </w:rPr>
        <w:lastRenderedPageBreak/>
        <w:t>их достижения, направленные на долгосрочную перспективу, и планы их достижения;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 xml:space="preserve">- для повышения эффективности контрольных </w:t>
      </w:r>
      <w:proofErr w:type="gramStart"/>
      <w:r w:rsidRPr="00FD6FD8">
        <w:rPr>
          <w:rFonts w:ascii="Times New Roman" w:hAnsi="Times New Roman"/>
          <w:sz w:val="24"/>
          <w:szCs w:val="24"/>
        </w:rPr>
        <w:t>мероприятий  исходить</w:t>
      </w:r>
      <w:proofErr w:type="gramEnd"/>
      <w:r w:rsidRPr="00FD6FD8">
        <w:rPr>
          <w:rFonts w:ascii="Times New Roman" w:hAnsi="Times New Roman"/>
          <w:sz w:val="24"/>
          <w:szCs w:val="24"/>
        </w:rPr>
        <w:t xml:space="preserve"> из необходимости достижения максимального уровня общественно значимого результата своей деятельности с использованием наименьшего объема трудовых, материальных, финансовых и иных ресурсов, а также минимально возможной степени вмешательства в деятельность граждан и организаций;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оценивать соразмерность степени вмешательства в деятельность граждан и организаций при осуществлении муниципального контроля выбору форм его осуществления, риску причинения вреда охраняемым законом ценностям. При этом, степень такого вмешательства не должна быть чрезмерно обременительной и необоснованно препятствовать нормальной деятельности граждан и организаций;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нести ответственность за достижение показателей общественно значимых результатов и надлежащее исполнение своих полномочий;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иметь взаимно увязанные показатели достижения общественно значимых результатов, методики оценки рисков причинения вреда и эффективно налаженный обмен сведениями с иными органами, влияющими на достижение показателей общественно значимых результатов в соответствующей сфере деятельности;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должен осуществляться должностными лицами, обладающими специальными знаниями, умениями и навыками в данной сфере деятельности, располагающими для этого необходимой структурой, силами и средствами;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в качестве приоритетных должны осуществлять меры по борьбе с причинами возникновения рисков причинения вреда и профилактические мероприятия, направленные на предотвращение нарушений обязательных требований и недопущение нанесения вреда охраняемым интересам;</w:t>
      </w:r>
    </w:p>
    <w:p w:rsidR="00120679" w:rsidRPr="00FD6FD8" w:rsidRDefault="000E2E64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FD8">
        <w:rPr>
          <w:rFonts w:ascii="Times New Roman" w:hAnsi="Times New Roman"/>
          <w:sz w:val="24"/>
          <w:szCs w:val="24"/>
        </w:rPr>
        <w:t>- стимулировать добросовестность, т. е. устранять потенциальную экономическую выгоду от систематического и намеренного нарушения обязательных требований и недобросовестной конкуренции, одновременно снижая вмешательство в деятельность граждан и организаций, характеризующихся устойчивым добросовестным поведением.</w:t>
      </w:r>
    </w:p>
    <w:p w:rsidR="00120679" w:rsidRPr="00FD6FD8" w:rsidRDefault="00120679">
      <w:pPr>
        <w:pStyle w:val="af5"/>
        <w:widowControl/>
        <w:spacing w:after="0" w:line="450" w:lineRule="atLeast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FD6FD8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Pr="00204BC1" w:rsidRDefault="00FD6FD8" w:rsidP="00FD6FD8">
      <w:pPr>
        <w:rPr>
          <w:rFonts w:ascii="Times New Roman" w:hAnsi="Times New Roman"/>
          <w:sz w:val="24"/>
          <w:szCs w:val="24"/>
        </w:rPr>
      </w:pPr>
      <w:r w:rsidRPr="00204BC1">
        <w:rPr>
          <w:rFonts w:ascii="Times New Roman" w:hAnsi="Times New Roman"/>
          <w:sz w:val="24"/>
          <w:szCs w:val="24"/>
        </w:rPr>
        <w:t>Председатель комитета по</w:t>
      </w:r>
    </w:p>
    <w:p w:rsidR="00FD6FD8" w:rsidRPr="00204BC1" w:rsidRDefault="00FD6FD8" w:rsidP="00FD6FD8">
      <w:pPr>
        <w:rPr>
          <w:rFonts w:ascii="Times New Roman" w:hAnsi="Times New Roman"/>
          <w:sz w:val="24"/>
          <w:szCs w:val="24"/>
        </w:rPr>
      </w:pPr>
      <w:r w:rsidRPr="00204BC1">
        <w:rPr>
          <w:rFonts w:ascii="Times New Roman" w:hAnsi="Times New Roman"/>
          <w:sz w:val="24"/>
          <w:szCs w:val="24"/>
        </w:rPr>
        <w:t>муниципальному контролю и</w:t>
      </w:r>
    </w:p>
    <w:p w:rsidR="00FD6FD8" w:rsidRPr="00204BC1" w:rsidRDefault="00FD6FD8" w:rsidP="00FD6FD8">
      <w:pPr>
        <w:rPr>
          <w:rFonts w:ascii="Times New Roman" w:hAnsi="Times New Roman"/>
          <w:sz w:val="24"/>
          <w:szCs w:val="24"/>
        </w:rPr>
      </w:pPr>
      <w:r w:rsidRPr="00204BC1">
        <w:rPr>
          <w:rFonts w:ascii="Times New Roman" w:hAnsi="Times New Roman"/>
          <w:sz w:val="24"/>
          <w:szCs w:val="24"/>
        </w:rPr>
        <w:t>административной практике                                                                              Т.В.Харченко</w:t>
      </w:r>
    </w:p>
    <w:p w:rsidR="00FD6FD8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Default="00FD6FD8" w:rsidP="00FD6F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Аршинова Е.В.</w:t>
      </w:r>
      <w:r w:rsidRPr="00134B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FD6FD8" w:rsidRDefault="00FD6FD8" w:rsidP="00FD6FD8">
      <w:pPr>
        <w:pStyle w:val="aff4"/>
        <w:spacing w:before="0" w:beforeAutospacing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начальник</w:t>
      </w:r>
      <w:r w:rsidRPr="00C60F9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отдела по обеспечению деятельности </w:t>
      </w:r>
    </w:p>
    <w:p w:rsidR="00FD6FD8" w:rsidRDefault="00FD6FD8" w:rsidP="00FD6FD8">
      <w:pPr>
        <w:pStyle w:val="aff4"/>
        <w:spacing w:before="0" w:beforeAutospacing="0" w:after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территориальной административной </w:t>
      </w:r>
      <w:proofErr w:type="gramStart"/>
      <w:r>
        <w:rPr>
          <w:sz w:val="18"/>
          <w:szCs w:val="18"/>
          <w:u w:val="single"/>
        </w:rPr>
        <w:t xml:space="preserve">комиссии </w:t>
      </w:r>
      <w:r w:rsidRPr="008172EC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</w:t>
      </w:r>
      <w:r w:rsidRPr="008172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172EC">
        <w:rPr>
          <w:sz w:val="18"/>
          <w:szCs w:val="18"/>
        </w:rPr>
        <w:t xml:space="preserve">                          </w:t>
      </w:r>
    </w:p>
    <w:p w:rsidR="00FD6FD8" w:rsidRDefault="00FD6FD8" w:rsidP="00FD6F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8(84463)2-10-46</w:t>
      </w:r>
    </w:p>
    <w:p w:rsidR="00FD6FD8" w:rsidRDefault="00FD6FD8" w:rsidP="00FD6FD8">
      <w:pPr>
        <w:jc w:val="both"/>
        <w:rPr>
          <w:rFonts w:ascii="Times New Roman" w:hAnsi="Times New Roman"/>
          <w:sz w:val="18"/>
          <w:szCs w:val="18"/>
        </w:rPr>
      </w:pPr>
    </w:p>
    <w:p w:rsidR="00FD6FD8" w:rsidRPr="000369CC" w:rsidRDefault="00FD6FD8" w:rsidP="00FD6FD8">
      <w:pPr>
        <w:jc w:val="both"/>
        <w:rPr>
          <w:rFonts w:ascii="Times New Roman" w:hAnsi="Times New Roman"/>
          <w:sz w:val="16"/>
          <w:szCs w:val="16"/>
        </w:rPr>
      </w:pPr>
    </w:p>
    <w:p w:rsidR="00FD6FD8" w:rsidRPr="000369CC" w:rsidRDefault="00FD6FD8" w:rsidP="00FD6FD8">
      <w:pPr>
        <w:jc w:val="both"/>
        <w:rPr>
          <w:rFonts w:ascii="Times New Roman" w:hAnsi="Times New Roman"/>
          <w:sz w:val="16"/>
          <w:szCs w:val="16"/>
        </w:rPr>
      </w:pPr>
      <w:r w:rsidRPr="000369CC">
        <w:rPr>
          <w:rFonts w:ascii="Times New Roman" w:hAnsi="Times New Roman"/>
          <w:sz w:val="16"/>
          <w:szCs w:val="16"/>
        </w:rPr>
        <w:t xml:space="preserve">Доклад подготовил: </w:t>
      </w:r>
    </w:p>
    <w:p w:rsidR="00FD6FD8" w:rsidRDefault="00FD6FD8" w:rsidP="00FD6F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Герасимова Ю..В.</w:t>
      </w:r>
      <w:r w:rsidRPr="00134B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FD6FD8" w:rsidRDefault="00FD6FD8" w:rsidP="00FD6FD8">
      <w:pPr>
        <w:pStyle w:val="aff4"/>
        <w:spacing w:before="0" w:beforeAutospacing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консультант</w:t>
      </w:r>
      <w:r w:rsidRPr="00C60F9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отдела по обеспечению деятельности </w:t>
      </w:r>
    </w:p>
    <w:p w:rsidR="00FD6FD8" w:rsidRDefault="00FD6FD8" w:rsidP="00FD6FD8">
      <w:pPr>
        <w:pStyle w:val="aff4"/>
        <w:spacing w:before="0" w:beforeAutospacing="0" w:after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территориальной административной </w:t>
      </w:r>
      <w:proofErr w:type="gramStart"/>
      <w:r>
        <w:rPr>
          <w:sz w:val="18"/>
          <w:szCs w:val="18"/>
          <w:u w:val="single"/>
        </w:rPr>
        <w:t xml:space="preserve">комиссии </w:t>
      </w:r>
      <w:r w:rsidRPr="008172EC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</w:t>
      </w:r>
      <w:r w:rsidRPr="008172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172EC">
        <w:rPr>
          <w:sz w:val="18"/>
          <w:szCs w:val="18"/>
        </w:rPr>
        <w:t xml:space="preserve">                          </w:t>
      </w:r>
    </w:p>
    <w:p w:rsidR="00FD6FD8" w:rsidRDefault="00FD6FD8" w:rsidP="00FD6F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8(84463)2-10-46</w:t>
      </w:r>
    </w:p>
    <w:sectPr w:rsidR="00FD6FD8">
      <w:headerReference w:type="default" r:id="rId10"/>
      <w:pgSz w:w="11906" w:h="16838"/>
      <w:pgMar w:top="766" w:right="1276" w:bottom="851" w:left="1559" w:header="709" w:footer="0" w:gutter="0"/>
      <w:cols w:space="720"/>
      <w:formProt w:val="0"/>
      <w:docGrid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9D" w:rsidRDefault="00585F9D">
      <w:r>
        <w:separator/>
      </w:r>
    </w:p>
  </w:endnote>
  <w:endnote w:type="continuationSeparator" w:id="0">
    <w:p w:rsidR="00585F9D" w:rsidRDefault="005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9D" w:rsidRDefault="00585F9D">
      <w:r>
        <w:separator/>
      </w:r>
    </w:p>
  </w:footnote>
  <w:footnote w:type="continuationSeparator" w:id="0">
    <w:p w:rsidR="00585F9D" w:rsidRDefault="0058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79" w:rsidRDefault="000E2E64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22</w:t>
    </w:r>
    <w:r>
      <w:rPr>
        <w:rFonts w:ascii="Times New Roman" w:hAnsi="Times New Roman"/>
      </w:rPr>
      <w:fldChar w:fldCharType="end"/>
    </w:r>
  </w:p>
  <w:p w:rsidR="00120679" w:rsidRDefault="00120679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F51"/>
    <w:multiLevelType w:val="multilevel"/>
    <w:tmpl w:val="AEF816C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D6D64AD"/>
    <w:multiLevelType w:val="hybridMultilevel"/>
    <w:tmpl w:val="22B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76BD"/>
    <w:multiLevelType w:val="multilevel"/>
    <w:tmpl w:val="EE0E3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79"/>
    <w:rsid w:val="000206B6"/>
    <w:rsid w:val="00050E59"/>
    <w:rsid w:val="000E2E64"/>
    <w:rsid w:val="00120679"/>
    <w:rsid w:val="002207F6"/>
    <w:rsid w:val="002E5A8D"/>
    <w:rsid w:val="003F0275"/>
    <w:rsid w:val="00585F9D"/>
    <w:rsid w:val="0070526C"/>
    <w:rsid w:val="00781D28"/>
    <w:rsid w:val="00A61C94"/>
    <w:rsid w:val="00AA3F8C"/>
    <w:rsid w:val="00B27B95"/>
    <w:rsid w:val="00BA77E8"/>
    <w:rsid w:val="00C10838"/>
    <w:rsid w:val="00D83562"/>
    <w:rsid w:val="00DB29C7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3969"/>
  <w15:docId w15:val="{328C5263-C42F-4C0E-9266-A024E7BC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"/>
    <w:qFormat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qFormat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qFormat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uiPriority w:val="9"/>
    <w:qFormat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qFormat/>
    <w:rsid w:val="0044555F"/>
    <w:rPr>
      <w:rFonts w:ascii="Arial" w:hAnsi="Arial"/>
      <w:sz w:val="20"/>
    </w:rPr>
  </w:style>
  <w:style w:type="character" w:customStyle="1" w:styleId="21">
    <w:name w:val="Оглавление 2 Знак"/>
    <w:link w:val="22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link w:val="42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link w:val="6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FootnoteCharacters">
    <w:name w:val="Footnote Characters"/>
    <w:qFormat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5">
    <w:name w:val="Текст выноски Знак"/>
    <w:basedOn w:val="a0"/>
    <w:uiPriority w:val="99"/>
    <w:qFormat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Абзац списка Знак"/>
    <w:qFormat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link w:val="12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customStyle="1" w:styleId="Footnote1">
    <w:name w:val="Footnote1"/>
    <w:link w:val="Footnote"/>
    <w:qFormat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Оглавление 1 Знак"/>
    <w:link w:val="14"/>
    <w:qFormat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link w:val="a7"/>
    <w:qFormat/>
    <w:locked/>
    <w:rsid w:val="0044555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link w:val="52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Название Знак"/>
    <w:basedOn w:val="a0"/>
    <w:uiPriority w:val="10"/>
    <w:qFormat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b">
    <w:name w:val="Текст сноски Знак"/>
    <w:basedOn w:val="a0"/>
    <w:qFormat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Неразрешенное упоминание1"/>
    <w:uiPriority w:val="99"/>
    <w:semiHidden/>
    <w:unhideWhenUsed/>
    <w:qFormat/>
    <w:rsid w:val="0044555F"/>
    <w:rPr>
      <w:rFonts w:cs="Times New Roman"/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qFormat/>
    <w:rsid w:val="0044555F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uiPriority w:val="99"/>
    <w:semiHidden/>
    <w:qFormat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character" w:customStyle="1" w:styleId="af3">
    <w:name w:val="Символ нумерации"/>
    <w:qFormat/>
  </w:style>
  <w:style w:type="paragraph" w:styleId="af4">
    <w:name w:val="Title"/>
    <w:basedOn w:val="a"/>
    <w:next w:val="af5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22">
    <w:name w:val="toc 2"/>
    <w:basedOn w:val="a"/>
    <w:next w:val="a"/>
    <w:link w:val="21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"/>
    <w:next w:val="a"/>
    <w:link w:val="41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qFormat/>
    <w:rsid w:val="0044555F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styleId="af9">
    <w:name w:val="footer"/>
    <w:basedOn w:val="a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paragraph" w:styleId="60">
    <w:name w:val="toc 6"/>
    <w:basedOn w:val="a"/>
    <w:next w:val="a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"/>
    <w:next w:val="a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44555F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3">
    <w:name w:val="toc 3"/>
    <w:aliases w:val="Основной текст с отступом 3 Знак1,Оглавление 3 Знак1 Знак,Основной текст с отступом 3 Знак1 Знак Знак,Оглавление 3 Знак1 Знак Знак Знак,Основной текст с отступом 3 Знак1 Знак Знак Знак Знак,Оглавление 3 Знак1 Знак Знак Знак Знак Знак"/>
    <w:basedOn w:val="a"/>
    <w:next w:val="a"/>
    <w:link w:val="34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44555F"/>
    <w:rPr>
      <w:color w:val="auto"/>
      <w:sz w:val="20"/>
      <w:vertAlign w:val="superscript"/>
    </w:rPr>
  </w:style>
  <w:style w:type="paragraph" w:styleId="afa">
    <w:name w:val="Balloon Text"/>
    <w:basedOn w:val="a"/>
    <w:uiPriority w:val="99"/>
    <w:qFormat/>
    <w:rsid w:val="0044555F"/>
    <w:rPr>
      <w:rFonts w:ascii="Tahoma" w:hAnsi="Tahoma"/>
      <w:color w:val="auto"/>
      <w:sz w:val="16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customStyle="1" w:styleId="110">
    <w:name w:val="Оглавление 1 Знак1"/>
    <w:basedOn w:val="12"/>
    <w:link w:val="16"/>
    <w:uiPriority w:val="99"/>
    <w:qFormat/>
    <w:rsid w:val="0044555F"/>
    <w:rPr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qFormat/>
    <w:rsid w:val="0044555F"/>
    <w:rPr>
      <w:color w:val="auto"/>
    </w:rPr>
  </w:style>
  <w:style w:type="paragraph" w:styleId="16">
    <w:name w:val="toc 1"/>
    <w:basedOn w:val="a"/>
    <w:next w:val="a"/>
    <w:link w:val="110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90">
    <w:name w:val="toc 9"/>
    <w:basedOn w:val="a"/>
    <w:next w:val="a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"/>
    <w:next w:val="a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44555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4">
    <w:name w:val="Body Text Indent 3"/>
    <w:aliases w:val="Оглавление 3 Знак1,Основной текст с отступом 3 Знак1 Знак,Оглавление 3 Знак1 Знак Знак,Основной текст с отступом 3 Знак1 Знак Знак Знак,Оглавление 3 Знак1 Знак Знак Знак Знак"/>
    <w:basedOn w:val="a"/>
    <w:link w:val="33"/>
    <w:uiPriority w:val="99"/>
    <w:qFormat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52">
    <w:name w:val="toc 5"/>
    <w:basedOn w:val="a"/>
    <w:next w:val="a"/>
    <w:link w:val="51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fc">
    <w:name w:val="header"/>
    <w:basedOn w:val="a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paragraph" w:styleId="afd">
    <w:name w:val="Subtitle"/>
    <w:basedOn w:val="a"/>
    <w:next w:val="a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qFormat/>
    <w:rsid w:val="0044555F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link w:val="ConsPlusTitle1"/>
    <w:qFormat/>
    <w:rsid w:val="0044555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fe">
    <w:name w:val="footnote text"/>
    <w:basedOn w:val="a"/>
    <w:rsid w:val="0044555F"/>
    <w:pPr>
      <w:widowControl/>
    </w:pPr>
    <w:rPr>
      <w:rFonts w:ascii="Times New Roman" w:hAnsi="Times New Roman"/>
      <w:color w:val="auto"/>
      <w:lang w:eastAsia="ar-SA"/>
    </w:rPr>
  </w:style>
  <w:style w:type="paragraph" w:styleId="aff">
    <w:name w:val="annotation text"/>
    <w:basedOn w:val="a"/>
    <w:uiPriority w:val="99"/>
    <w:semiHidden/>
    <w:unhideWhenUsed/>
    <w:qFormat/>
    <w:rsid w:val="0044555F"/>
    <w:rPr>
      <w:color w:val="auto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44555F"/>
    <w:rPr>
      <w:b/>
      <w:bCs/>
    </w:rPr>
  </w:style>
  <w:style w:type="paragraph" w:styleId="HTML0">
    <w:name w:val="HTML Preformatted"/>
    <w:basedOn w:val="a"/>
    <w:qFormat/>
    <w:pPr>
      <w:widowControl/>
    </w:pPr>
    <w:rPr>
      <w:rFonts w:ascii="Courier New" w:hAnsi="Courier New" w:cs="Courier New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23">
    <w:name w:val="Основной текст2"/>
    <w:basedOn w:val="a"/>
    <w:qFormat/>
    <w:pPr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ff3">
    <w:name w:val="Hyperlink"/>
    <w:uiPriority w:val="99"/>
    <w:unhideWhenUsed/>
    <w:rsid w:val="00781D28"/>
    <w:rPr>
      <w:color w:val="0000FF"/>
      <w:u w:val="single"/>
    </w:rPr>
  </w:style>
  <w:style w:type="paragraph" w:styleId="aff4">
    <w:name w:val="Normal (Web)"/>
    <w:aliases w:val="Обычный (веб)"/>
    <w:basedOn w:val="a"/>
    <w:uiPriority w:val="99"/>
    <w:unhideWhenUsed/>
    <w:rsid w:val="00FD6FD8"/>
    <w:pPr>
      <w:widowControl/>
      <w:suppressAutoHyphens w:val="0"/>
      <w:spacing w:before="100" w:beforeAutospacing="1" w:after="119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gadn34.tu.rostrans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C99F-95B7-4F6A-94F0-95F5623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14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dc:description/>
  <cp:lastModifiedBy>1</cp:lastModifiedBy>
  <cp:revision>43</cp:revision>
  <dcterms:created xsi:type="dcterms:W3CDTF">2021-06-20T17:09:00Z</dcterms:created>
  <dcterms:modified xsi:type="dcterms:W3CDTF">2022-01-31T09:17:00Z</dcterms:modified>
  <dc:language>ru-RU</dc:language>
</cp:coreProperties>
</file>